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8ACE4" w14:textId="7291733C" w:rsidR="009F1BD0" w:rsidRPr="00550072" w:rsidRDefault="009F1BD0" w:rsidP="00550072">
      <w:pPr>
        <w:pStyle w:val="Heading2"/>
        <w:rPr>
          <w:rFonts w:ascii="Arial" w:hAnsi="Arial" w:cs="Arial"/>
          <w:b/>
          <w:bCs/>
          <w:i/>
          <w:iCs/>
          <w:color w:val="auto"/>
          <w:shd w:val="clear" w:color="auto" w:fill="FFFFFF"/>
        </w:rPr>
      </w:pPr>
      <w:r w:rsidRPr="00550072">
        <w:rPr>
          <w:rFonts w:ascii="Arial" w:hAnsi="Arial" w:cs="Arial"/>
          <w:b/>
          <w:bCs/>
          <w:i/>
          <w:iCs/>
          <w:color w:val="auto"/>
          <w:shd w:val="clear" w:color="auto" w:fill="FFFFFF"/>
        </w:rPr>
        <w:t>How the Other Half Loves</w:t>
      </w:r>
    </w:p>
    <w:p w14:paraId="092D8DC9" w14:textId="77777777" w:rsidR="009F1BD0" w:rsidRPr="00324898" w:rsidRDefault="009F1BD0" w:rsidP="009F1BD0">
      <w:pPr>
        <w:pStyle w:val="BodyAA"/>
        <w:spacing w:line="360" w:lineRule="auto"/>
        <w:rPr>
          <w:rFonts w:ascii="Arial" w:hAnsi="Arial" w:cs="Arial"/>
          <w:sz w:val="32"/>
          <w:szCs w:val="32"/>
          <w:shd w:val="clear" w:color="auto" w:fill="FFFFFF"/>
        </w:rPr>
      </w:pPr>
      <w:r w:rsidRPr="00324898">
        <w:rPr>
          <w:rFonts w:ascii="Arial" w:hAnsi="Arial" w:cs="Arial"/>
          <w:sz w:val="32"/>
          <w:szCs w:val="32"/>
          <w:shd w:val="clear" w:color="auto" w:fill="FFFFFF"/>
        </w:rPr>
        <w:t>Introductory Notes</w:t>
      </w:r>
    </w:p>
    <w:p w14:paraId="0D14A03A" w14:textId="77777777" w:rsidR="009F1BD0" w:rsidRDefault="009F1BD0" w:rsidP="009F1BD0">
      <w:pPr>
        <w:spacing w:line="312" w:lineRule="auto"/>
        <w:rPr>
          <w:rFonts w:cs="Arial"/>
          <w:sz w:val="32"/>
          <w:szCs w:val="32"/>
        </w:rPr>
      </w:pPr>
    </w:p>
    <w:p w14:paraId="6EAB0148" w14:textId="018AE4B8" w:rsidR="009F1BD0" w:rsidRPr="004A363D" w:rsidRDefault="009F1BD0" w:rsidP="009F1BD0">
      <w:pPr>
        <w:spacing w:line="312" w:lineRule="auto"/>
        <w:rPr>
          <w:rFonts w:cs="Arial"/>
          <w:sz w:val="32"/>
          <w:szCs w:val="32"/>
        </w:rPr>
      </w:pPr>
      <w:r w:rsidRPr="004A363D">
        <w:rPr>
          <w:rFonts w:cs="Arial"/>
          <w:sz w:val="32"/>
          <w:szCs w:val="32"/>
        </w:rPr>
        <w:t>Welcome to this introduction to The Old Vic’s production of Alan Ayckbourn</w:t>
      </w:r>
      <w:r>
        <w:rPr>
          <w:rFonts w:cs="Arial"/>
          <w:sz w:val="32"/>
          <w:szCs w:val="32"/>
        </w:rPr>
        <w:t>’</w:t>
      </w:r>
      <w:r w:rsidRPr="004A363D">
        <w:rPr>
          <w:rFonts w:cs="Arial"/>
          <w:sz w:val="32"/>
          <w:szCs w:val="32"/>
        </w:rPr>
        <w:t xml:space="preserve">s </w:t>
      </w:r>
      <w:r w:rsidRPr="009F1BD0">
        <w:rPr>
          <w:rFonts w:cs="Arial"/>
          <w:i/>
          <w:iCs/>
          <w:sz w:val="32"/>
          <w:szCs w:val="32"/>
        </w:rPr>
        <w:t>How the Other Half Loves</w:t>
      </w:r>
      <w:r w:rsidRPr="004A363D">
        <w:rPr>
          <w:rFonts w:cs="Arial"/>
          <w:sz w:val="32"/>
          <w:szCs w:val="32"/>
        </w:rPr>
        <w:t>, directed by Phillip Breen.</w:t>
      </w:r>
    </w:p>
    <w:p w14:paraId="315D12AE" w14:textId="77777777" w:rsidR="009F1BD0" w:rsidRPr="004A363D" w:rsidRDefault="009F1BD0" w:rsidP="009F1BD0">
      <w:pPr>
        <w:spacing w:line="312" w:lineRule="auto"/>
        <w:rPr>
          <w:rFonts w:cs="Arial"/>
          <w:sz w:val="32"/>
          <w:szCs w:val="32"/>
        </w:rPr>
      </w:pPr>
    </w:p>
    <w:p w14:paraId="5AA269DC" w14:textId="59B6F59F" w:rsidR="009F1BD0" w:rsidRPr="004A363D" w:rsidRDefault="009F1BD0" w:rsidP="009F1BD0">
      <w:pPr>
        <w:spacing w:line="312" w:lineRule="auto"/>
        <w:rPr>
          <w:rFonts w:cs="Arial"/>
          <w:sz w:val="32"/>
          <w:szCs w:val="32"/>
        </w:rPr>
      </w:pPr>
      <w:r w:rsidRPr="004A363D">
        <w:rPr>
          <w:rFonts w:cs="Arial"/>
          <w:sz w:val="32"/>
          <w:szCs w:val="32"/>
        </w:rPr>
        <w:t>The Audio Described performances will take place on Saturday 1</w:t>
      </w:r>
      <w:r>
        <w:rPr>
          <w:rFonts w:cs="Arial"/>
          <w:sz w:val="32"/>
          <w:szCs w:val="32"/>
        </w:rPr>
        <w:t>2</w:t>
      </w:r>
      <w:r w:rsidRPr="004A363D">
        <w:rPr>
          <w:rFonts w:cs="Arial"/>
          <w:sz w:val="32"/>
          <w:szCs w:val="32"/>
        </w:rPr>
        <w:t xml:space="preserve"> September at 2.30pm, with a Touch Tour at 12noon and Monday 14 September at 7.30pm, with a Touch Tour at 5.30pm. Saturday 12</w:t>
      </w:r>
      <w:r w:rsidRPr="004A363D">
        <w:rPr>
          <w:rFonts w:cs="Arial"/>
          <w:sz w:val="32"/>
          <w:szCs w:val="32"/>
          <w:vertAlign w:val="superscript"/>
        </w:rPr>
        <w:t>th</w:t>
      </w:r>
      <w:r w:rsidRPr="004A363D">
        <w:rPr>
          <w:rFonts w:cs="Arial"/>
          <w:sz w:val="32"/>
          <w:szCs w:val="32"/>
        </w:rPr>
        <w:t xml:space="preserve"> September is a Relaxed performance.  </w:t>
      </w:r>
    </w:p>
    <w:p w14:paraId="23C41628" w14:textId="77777777" w:rsidR="009F1BD0" w:rsidRPr="004A363D" w:rsidRDefault="009F1BD0" w:rsidP="009F1BD0">
      <w:pPr>
        <w:spacing w:line="312" w:lineRule="auto"/>
        <w:rPr>
          <w:rFonts w:cs="Arial"/>
          <w:sz w:val="32"/>
          <w:szCs w:val="32"/>
        </w:rPr>
      </w:pPr>
    </w:p>
    <w:p w14:paraId="3492D253" w14:textId="77777777" w:rsidR="009F1BD0" w:rsidRPr="004A363D" w:rsidRDefault="009F1BD0" w:rsidP="009F1BD0">
      <w:pPr>
        <w:spacing w:line="312" w:lineRule="auto"/>
        <w:rPr>
          <w:rFonts w:cs="Arial"/>
          <w:sz w:val="32"/>
          <w:szCs w:val="32"/>
        </w:rPr>
      </w:pPr>
      <w:r w:rsidRPr="004A363D">
        <w:rPr>
          <w:rFonts w:cs="Arial"/>
          <w:sz w:val="32"/>
          <w:szCs w:val="32"/>
        </w:rPr>
        <w:t xml:space="preserve">Relaxed performances are specially adapted performances for those who benefit from a more relaxed environment whilst in the theatre. They allow for sound and movement during the show.    You may come and go from the auditorium as you please. </w:t>
      </w:r>
    </w:p>
    <w:p w14:paraId="7F9B932A" w14:textId="77777777" w:rsidR="009F1BD0" w:rsidRPr="004A363D" w:rsidRDefault="009F1BD0" w:rsidP="009F1BD0">
      <w:pPr>
        <w:spacing w:line="312" w:lineRule="auto"/>
        <w:rPr>
          <w:rFonts w:cs="Arial"/>
          <w:sz w:val="32"/>
          <w:szCs w:val="32"/>
        </w:rPr>
      </w:pPr>
      <w:r w:rsidRPr="004A363D">
        <w:rPr>
          <w:rFonts w:cs="Arial"/>
          <w:sz w:val="32"/>
          <w:szCs w:val="32"/>
        </w:rPr>
        <w:t>If you’d like a break from the show, there will be several chill-out areas in the theatre. Some lights in the auditorium will remain on during the performance so it doesn’t get too dark and there will be no complete blackouts in the auditorium.</w:t>
      </w:r>
    </w:p>
    <w:p w14:paraId="0E69AA5F" w14:textId="77777777" w:rsidR="009F1BD0" w:rsidRPr="004A363D" w:rsidRDefault="009F1BD0" w:rsidP="009F1BD0">
      <w:pPr>
        <w:spacing w:line="312" w:lineRule="auto"/>
        <w:rPr>
          <w:rFonts w:cs="Arial"/>
          <w:sz w:val="32"/>
          <w:szCs w:val="32"/>
        </w:rPr>
      </w:pPr>
    </w:p>
    <w:p w14:paraId="06B9B896" w14:textId="228D38BD" w:rsidR="009F1BD0" w:rsidRPr="004A363D" w:rsidRDefault="009F1BD0" w:rsidP="009F1BD0">
      <w:pPr>
        <w:spacing w:line="312" w:lineRule="auto"/>
        <w:rPr>
          <w:rFonts w:cs="Arial"/>
          <w:sz w:val="32"/>
          <w:szCs w:val="32"/>
        </w:rPr>
      </w:pPr>
      <w:r w:rsidRPr="004A363D">
        <w:rPr>
          <w:rFonts w:cs="Arial"/>
          <w:sz w:val="32"/>
          <w:szCs w:val="32"/>
        </w:rPr>
        <w:t xml:space="preserve">The play runs for </w:t>
      </w:r>
      <w:r>
        <w:rPr>
          <w:rFonts w:cs="Arial"/>
          <w:sz w:val="32"/>
          <w:szCs w:val="32"/>
        </w:rPr>
        <w:t>two</w:t>
      </w:r>
      <w:r w:rsidRPr="004A363D">
        <w:rPr>
          <w:rFonts w:cs="Arial"/>
          <w:sz w:val="32"/>
          <w:szCs w:val="32"/>
        </w:rPr>
        <w:t xml:space="preserve"> hours and 45 minutes, including a 20-minute interval. It is recommended for ages 12 and above. Your describers are Jessica Bickel-Barlow and Roz Chalmers.</w:t>
      </w:r>
    </w:p>
    <w:p w14:paraId="1DEAFD34" w14:textId="77777777" w:rsidR="009F1BD0" w:rsidRPr="004A363D" w:rsidRDefault="009F1BD0" w:rsidP="009F1BD0">
      <w:pPr>
        <w:spacing w:line="312" w:lineRule="auto"/>
        <w:rPr>
          <w:rFonts w:cs="Arial"/>
          <w:sz w:val="32"/>
          <w:szCs w:val="32"/>
        </w:rPr>
      </w:pPr>
    </w:p>
    <w:p w14:paraId="5B007BE5" w14:textId="77777777" w:rsidR="009F1BD0" w:rsidRPr="004A363D" w:rsidRDefault="009F1BD0" w:rsidP="009F1BD0">
      <w:pPr>
        <w:spacing w:line="312" w:lineRule="auto"/>
        <w:rPr>
          <w:rFonts w:cs="Arial"/>
          <w:sz w:val="32"/>
          <w:szCs w:val="32"/>
        </w:rPr>
      </w:pPr>
      <w:r w:rsidRPr="004A363D">
        <w:rPr>
          <w:rFonts w:cs="Arial"/>
          <w:sz w:val="32"/>
          <w:szCs w:val="32"/>
        </w:rPr>
        <w:t>This introduction runs for approximately 13 minutes.</w:t>
      </w:r>
    </w:p>
    <w:p w14:paraId="3C9DEF63" w14:textId="77777777" w:rsidR="009F1BD0" w:rsidRPr="004A363D" w:rsidRDefault="009F1BD0" w:rsidP="009F1BD0">
      <w:pPr>
        <w:spacing w:line="312" w:lineRule="auto"/>
        <w:rPr>
          <w:rFonts w:cs="Arial"/>
          <w:sz w:val="32"/>
          <w:szCs w:val="32"/>
        </w:rPr>
      </w:pPr>
    </w:p>
    <w:p w14:paraId="11F571B9" w14:textId="1D2BD9B1" w:rsidR="009F1BD0" w:rsidRPr="004A363D" w:rsidRDefault="009F1BD0" w:rsidP="009F1BD0">
      <w:pPr>
        <w:spacing w:line="312" w:lineRule="auto"/>
        <w:rPr>
          <w:rFonts w:cs="Arial"/>
          <w:sz w:val="32"/>
          <w:szCs w:val="32"/>
        </w:rPr>
      </w:pPr>
      <w:r w:rsidRPr="004A363D">
        <w:rPr>
          <w:rFonts w:cs="Arial"/>
          <w:sz w:val="32"/>
          <w:szCs w:val="32"/>
        </w:rPr>
        <w:t xml:space="preserve">Alan Ayckbourn wrote </w:t>
      </w:r>
      <w:r w:rsidRPr="009F1BD0">
        <w:rPr>
          <w:rFonts w:cs="Arial"/>
          <w:i/>
          <w:iCs/>
          <w:sz w:val="32"/>
          <w:szCs w:val="32"/>
        </w:rPr>
        <w:t>How the Other Half Loves</w:t>
      </w:r>
      <w:r w:rsidRPr="004A363D">
        <w:rPr>
          <w:rFonts w:cs="Arial"/>
          <w:sz w:val="32"/>
          <w:szCs w:val="32"/>
        </w:rPr>
        <w:t xml:space="preserve"> in 1969 and it is set around the same time. The story follows three interconnected couples</w:t>
      </w:r>
      <w:r>
        <w:rPr>
          <w:rFonts w:cs="Arial"/>
          <w:sz w:val="32"/>
          <w:szCs w:val="32"/>
        </w:rPr>
        <w:t>,</w:t>
      </w:r>
      <w:r w:rsidRPr="004A363D">
        <w:rPr>
          <w:rFonts w:cs="Arial"/>
          <w:sz w:val="32"/>
          <w:szCs w:val="32"/>
        </w:rPr>
        <w:t xml:space="preserve"> caught in a web of deceit after an adulterous affair. </w:t>
      </w:r>
    </w:p>
    <w:p w14:paraId="101887FF" w14:textId="77777777" w:rsidR="009F1BD0" w:rsidRPr="004A363D" w:rsidRDefault="009F1BD0" w:rsidP="009F1BD0">
      <w:pPr>
        <w:spacing w:line="312" w:lineRule="auto"/>
        <w:rPr>
          <w:rFonts w:cs="Arial"/>
          <w:sz w:val="32"/>
          <w:szCs w:val="32"/>
        </w:rPr>
      </w:pPr>
    </w:p>
    <w:p w14:paraId="1826078C" w14:textId="0F6ACFF8" w:rsidR="009F1BD0" w:rsidRPr="004A363D" w:rsidRDefault="009F1BD0" w:rsidP="009F1BD0">
      <w:pPr>
        <w:spacing w:line="312" w:lineRule="auto"/>
        <w:rPr>
          <w:rFonts w:cs="Arial"/>
          <w:sz w:val="32"/>
          <w:szCs w:val="32"/>
        </w:rPr>
      </w:pPr>
      <w:r w:rsidRPr="004A363D">
        <w:rPr>
          <w:rFonts w:cs="Arial"/>
          <w:sz w:val="32"/>
          <w:szCs w:val="32"/>
        </w:rPr>
        <w:lastRenderedPageBreak/>
        <w:t xml:space="preserve">In the printed programme the director Philip Breen explains that Ayckbourn is one of the great writers about marriage, and one of the great experimenters in theatrical form. In </w:t>
      </w:r>
      <w:r w:rsidRPr="009F1BD0">
        <w:rPr>
          <w:rFonts w:cs="Arial"/>
          <w:i/>
          <w:iCs/>
          <w:sz w:val="32"/>
          <w:szCs w:val="32"/>
        </w:rPr>
        <w:t>How the Other Half Loves</w:t>
      </w:r>
      <w:r w:rsidRPr="004A363D">
        <w:rPr>
          <w:rFonts w:cs="Arial"/>
          <w:sz w:val="32"/>
          <w:szCs w:val="32"/>
        </w:rPr>
        <w:t>, he is playing with the two essential building blocks of theatre: space and time. Scenes unfold simultaneously in different homes on the same set and two dinner parties</w:t>
      </w:r>
      <w:r>
        <w:rPr>
          <w:rFonts w:cs="Arial"/>
          <w:sz w:val="32"/>
          <w:szCs w:val="32"/>
        </w:rPr>
        <w:t>,</w:t>
      </w:r>
      <w:r w:rsidRPr="004A363D">
        <w:rPr>
          <w:rFonts w:cs="Arial"/>
          <w:sz w:val="32"/>
          <w:szCs w:val="32"/>
        </w:rPr>
        <w:t xml:space="preserve"> that </w:t>
      </w:r>
      <w:proofErr w:type="gramStart"/>
      <w:r w:rsidRPr="004A363D">
        <w:rPr>
          <w:rFonts w:cs="Arial"/>
          <w:sz w:val="32"/>
          <w:szCs w:val="32"/>
        </w:rPr>
        <w:t>actually happen</w:t>
      </w:r>
      <w:proofErr w:type="gramEnd"/>
      <w:r w:rsidRPr="004A363D">
        <w:rPr>
          <w:rFonts w:cs="Arial"/>
          <w:sz w:val="32"/>
          <w:szCs w:val="32"/>
        </w:rPr>
        <w:t xml:space="preserve"> on consecutive nights</w:t>
      </w:r>
      <w:r>
        <w:rPr>
          <w:rFonts w:cs="Arial"/>
          <w:sz w:val="32"/>
          <w:szCs w:val="32"/>
        </w:rPr>
        <w:t>,</w:t>
      </w:r>
      <w:r w:rsidRPr="004A363D">
        <w:rPr>
          <w:rFonts w:cs="Arial"/>
          <w:sz w:val="32"/>
          <w:szCs w:val="32"/>
        </w:rPr>
        <w:t xml:space="preserve"> play out at the same time on overlapping tables. When one character is thinking about someone in the other house, that character appears as a kind of memory or figment of the imagination. Breen explains: </w:t>
      </w:r>
      <w:r>
        <w:rPr>
          <w:rFonts w:cs="Arial"/>
          <w:sz w:val="32"/>
          <w:szCs w:val="32"/>
        </w:rPr>
        <w:t>‘</w:t>
      </w:r>
      <w:r w:rsidRPr="004A363D">
        <w:rPr>
          <w:rFonts w:cs="Arial"/>
          <w:sz w:val="32"/>
          <w:szCs w:val="32"/>
        </w:rPr>
        <w:t>It speaks to what it feels like to be haunted by one</w:t>
      </w:r>
      <w:r>
        <w:rPr>
          <w:rFonts w:cs="Arial"/>
          <w:sz w:val="32"/>
          <w:szCs w:val="32"/>
        </w:rPr>
        <w:t>’</w:t>
      </w:r>
      <w:r w:rsidRPr="004A363D">
        <w:rPr>
          <w:rFonts w:cs="Arial"/>
          <w:sz w:val="32"/>
          <w:szCs w:val="32"/>
        </w:rPr>
        <w:t>s own infidelity</w:t>
      </w:r>
      <w:r>
        <w:rPr>
          <w:rFonts w:cs="Arial"/>
          <w:sz w:val="32"/>
          <w:szCs w:val="32"/>
        </w:rPr>
        <w:t>’</w:t>
      </w:r>
      <w:r w:rsidRPr="004A363D">
        <w:rPr>
          <w:rFonts w:cs="Arial"/>
          <w:sz w:val="32"/>
          <w:szCs w:val="32"/>
        </w:rPr>
        <w:t>. </w:t>
      </w:r>
    </w:p>
    <w:p w14:paraId="05FC4B66" w14:textId="77777777" w:rsidR="009F1BD0" w:rsidRPr="004A363D" w:rsidRDefault="009F1BD0" w:rsidP="009F1BD0">
      <w:pPr>
        <w:spacing w:line="312" w:lineRule="auto"/>
        <w:rPr>
          <w:rFonts w:cs="Arial"/>
          <w:sz w:val="32"/>
          <w:szCs w:val="32"/>
        </w:rPr>
      </w:pPr>
    </w:p>
    <w:p w14:paraId="3AE52ABF" w14:textId="77777777" w:rsidR="009F1BD0" w:rsidRPr="004A363D" w:rsidRDefault="009F1BD0" w:rsidP="009F1BD0">
      <w:pPr>
        <w:spacing w:line="312" w:lineRule="auto"/>
        <w:rPr>
          <w:rFonts w:cs="Arial"/>
          <w:sz w:val="32"/>
          <w:szCs w:val="32"/>
        </w:rPr>
      </w:pPr>
      <w:r w:rsidRPr="004A363D">
        <w:rPr>
          <w:rFonts w:cs="Arial"/>
          <w:sz w:val="32"/>
          <w:szCs w:val="32"/>
        </w:rPr>
        <w:t>For this season of productions, the auditorium of The Old Vic has been transformed from a traditional proscenium arch venue into an In The Round space. A large bank of seating at the back of the auditorium occupies the area where the stage normally stands.  </w:t>
      </w:r>
    </w:p>
    <w:p w14:paraId="04A5BF0D" w14:textId="77777777" w:rsidR="009F1BD0" w:rsidRPr="004A363D" w:rsidRDefault="009F1BD0" w:rsidP="009F1BD0">
      <w:pPr>
        <w:spacing w:line="312" w:lineRule="auto"/>
        <w:rPr>
          <w:rFonts w:cs="Arial"/>
          <w:sz w:val="32"/>
          <w:szCs w:val="32"/>
        </w:rPr>
      </w:pPr>
    </w:p>
    <w:p w14:paraId="659F0B25" w14:textId="60DAF050" w:rsidR="009F1BD0" w:rsidRPr="004A363D" w:rsidRDefault="009F1BD0" w:rsidP="009F1BD0">
      <w:pPr>
        <w:spacing w:line="312" w:lineRule="auto"/>
        <w:rPr>
          <w:rFonts w:cs="Arial"/>
          <w:sz w:val="32"/>
          <w:szCs w:val="32"/>
        </w:rPr>
      </w:pPr>
      <w:r w:rsidRPr="004A363D">
        <w:rPr>
          <w:rFonts w:cs="Arial"/>
          <w:sz w:val="32"/>
          <w:szCs w:val="32"/>
        </w:rPr>
        <w:t>In this new configuration</w:t>
      </w:r>
      <w:r>
        <w:rPr>
          <w:rFonts w:cs="Arial"/>
          <w:sz w:val="32"/>
          <w:szCs w:val="32"/>
        </w:rPr>
        <w:t>,</w:t>
      </w:r>
      <w:r w:rsidRPr="004A363D">
        <w:rPr>
          <w:rFonts w:cs="Arial"/>
          <w:sz w:val="32"/>
          <w:szCs w:val="32"/>
        </w:rPr>
        <w:t xml:space="preserve"> the playing area is at floor level with the rest of the stalls, with seating grouped around it. The first rows of seating are little more than two metres from the action. They stand on a parquet wood floor in a traditional herringbone style </w:t>
      </w:r>
      <w:r>
        <w:rPr>
          <w:rFonts w:cs="Arial"/>
          <w:sz w:val="32"/>
          <w:szCs w:val="32"/>
        </w:rPr>
        <w:t>—</w:t>
      </w:r>
      <w:r w:rsidRPr="004A363D">
        <w:rPr>
          <w:rFonts w:cs="Arial"/>
          <w:sz w:val="32"/>
          <w:szCs w:val="32"/>
        </w:rPr>
        <w:t xml:space="preserve"> a series of interlocking V shapes in browns, creams, blues and reds, creating a zig-zag pattern. Walkways radiate in four directions to allow characters to come and go. </w:t>
      </w:r>
    </w:p>
    <w:p w14:paraId="217B77D7" w14:textId="77777777" w:rsidR="009F1BD0" w:rsidRPr="004A363D" w:rsidRDefault="009F1BD0" w:rsidP="009F1BD0">
      <w:pPr>
        <w:spacing w:line="312" w:lineRule="auto"/>
        <w:rPr>
          <w:rFonts w:cs="Arial"/>
          <w:sz w:val="32"/>
          <w:szCs w:val="32"/>
        </w:rPr>
      </w:pPr>
    </w:p>
    <w:p w14:paraId="18B12E14" w14:textId="0F4F0C2B" w:rsidR="009F1BD0" w:rsidRPr="004A363D" w:rsidRDefault="009F1BD0" w:rsidP="009F1BD0">
      <w:pPr>
        <w:spacing w:line="312" w:lineRule="auto"/>
        <w:rPr>
          <w:rFonts w:cs="Arial"/>
          <w:sz w:val="32"/>
          <w:szCs w:val="32"/>
        </w:rPr>
      </w:pPr>
      <w:r w:rsidRPr="004A363D">
        <w:rPr>
          <w:rFonts w:cs="Arial"/>
          <w:sz w:val="32"/>
          <w:szCs w:val="32"/>
        </w:rPr>
        <w:t xml:space="preserve">In the centre of the floor is a circular platform, a small step up and around five metres across. The herringbone pattern continues here, but in the </w:t>
      </w:r>
      <w:proofErr w:type="gramStart"/>
      <w:r w:rsidRPr="004A363D">
        <w:rPr>
          <w:rFonts w:cs="Arial"/>
          <w:sz w:val="32"/>
          <w:szCs w:val="32"/>
        </w:rPr>
        <w:t>centre</w:t>
      </w:r>
      <w:proofErr w:type="gramEnd"/>
      <w:r w:rsidRPr="004A363D">
        <w:rPr>
          <w:rFonts w:cs="Arial"/>
          <w:sz w:val="32"/>
          <w:szCs w:val="32"/>
        </w:rPr>
        <w:t xml:space="preserve"> it</w:t>
      </w:r>
      <w:r>
        <w:rPr>
          <w:rFonts w:cs="Arial"/>
          <w:sz w:val="32"/>
          <w:szCs w:val="32"/>
        </w:rPr>
        <w:t>’</w:t>
      </w:r>
      <w:r w:rsidRPr="004A363D">
        <w:rPr>
          <w:rFonts w:cs="Arial"/>
          <w:sz w:val="32"/>
          <w:szCs w:val="32"/>
        </w:rPr>
        <w:t>s covered by a circular pink rug. There</w:t>
      </w:r>
      <w:r>
        <w:rPr>
          <w:rFonts w:cs="Arial"/>
          <w:sz w:val="32"/>
          <w:szCs w:val="32"/>
        </w:rPr>
        <w:t>’</w:t>
      </w:r>
      <w:r w:rsidRPr="004A363D">
        <w:rPr>
          <w:rFonts w:cs="Arial"/>
          <w:sz w:val="32"/>
          <w:szCs w:val="32"/>
        </w:rPr>
        <w:t xml:space="preserve">s a series of yellow circles around the edge and a pattern of thin curved, red, blue and brown lines that crisscross and expand like ripples from </w:t>
      </w:r>
      <w:r w:rsidRPr="004A363D">
        <w:rPr>
          <w:rFonts w:cs="Arial"/>
          <w:sz w:val="32"/>
          <w:szCs w:val="32"/>
        </w:rPr>
        <w:lastRenderedPageBreak/>
        <w:t>pebbles dropped in a pond. Suspended high above is a pendant light made from thin strips of wood, steamed into ribbon-like loops. Light streams through the gaps between the strips, sometimes changing colour: from blue to red, amber to white. </w:t>
      </w:r>
    </w:p>
    <w:p w14:paraId="604166DE" w14:textId="77777777" w:rsidR="009F1BD0" w:rsidRPr="004A363D" w:rsidRDefault="009F1BD0" w:rsidP="009F1BD0">
      <w:pPr>
        <w:spacing w:line="312" w:lineRule="auto"/>
        <w:rPr>
          <w:rFonts w:cs="Arial"/>
          <w:sz w:val="32"/>
          <w:szCs w:val="32"/>
        </w:rPr>
      </w:pPr>
    </w:p>
    <w:p w14:paraId="481435EE" w14:textId="77777777" w:rsidR="009F1BD0" w:rsidRPr="004A363D" w:rsidRDefault="009F1BD0" w:rsidP="009F1BD0">
      <w:pPr>
        <w:spacing w:line="312" w:lineRule="auto"/>
        <w:rPr>
          <w:rFonts w:cs="Arial"/>
          <w:sz w:val="32"/>
          <w:szCs w:val="32"/>
        </w:rPr>
      </w:pPr>
      <w:r w:rsidRPr="004A363D">
        <w:rPr>
          <w:rFonts w:cs="Arial"/>
          <w:sz w:val="32"/>
          <w:szCs w:val="32"/>
        </w:rPr>
        <w:t>The platform is the playing area and contains all the components of a living room, but closer inspection reveals that some pieces hold contrary stories. Standing in the middle of the rug is a rectangular mellow-brown coffee table with a shelf beneath piled with papers. On top there's a box of tissues, a radio, a kitchen timer, a skipping rope, and a landline phone at each end. One is red with a rotary dial. Papers are arranged neatly beside it. At the other end is a more modern bright green trimphone surrounded by a jumble of papers. This is the first indication that two households co-exist in the same space. </w:t>
      </w:r>
    </w:p>
    <w:p w14:paraId="4A65B8C9" w14:textId="77777777" w:rsidR="009F1BD0" w:rsidRPr="004A363D" w:rsidRDefault="009F1BD0" w:rsidP="009F1BD0">
      <w:pPr>
        <w:spacing w:line="312" w:lineRule="auto"/>
        <w:rPr>
          <w:rFonts w:cs="Arial"/>
          <w:sz w:val="32"/>
          <w:szCs w:val="32"/>
        </w:rPr>
      </w:pPr>
    </w:p>
    <w:p w14:paraId="27EA3B98" w14:textId="267FF2A5" w:rsidR="009F1BD0" w:rsidRPr="004A363D" w:rsidRDefault="009F1BD0" w:rsidP="009F1BD0">
      <w:pPr>
        <w:spacing w:line="312" w:lineRule="auto"/>
        <w:rPr>
          <w:rFonts w:cs="Arial"/>
          <w:sz w:val="32"/>
          <w:szCs w:val="32"/>
        </w:rPr>
      </w:pPr>
      <w:r w:rsidRPr="004A363D">
        <w:rPr>
          <w:rFonts w:cs="Arial"/>
          <w:sz w:val="32"/>
          <w:szCs w:val="32"/>
        </w:rPr>
        <w:t>Pieces of furniture stand on the margins of the rug.</w:t>
      </w:r>
      <w:r>
        <w:rPr>
          <w:rFonts w:cs="Arial"/>
          <w:sz w:val="32"/>
          <w:szCs w:val="32"/>
        </w:rPr>
        <w:t xml:space="preserve"> </w:t>
      </w:r>
      <w:r w:rsidRPr="004A363D">
        <w:rPr>
          <w:rFonts w:cs="Arial"/>
          <w:sz w:val="32"/>
          <w:szCs w:val="32"/>
        </w:rPr>
        <w:t>Facing the coffee table on one side is a low-backed beige couch with an exposed polished wooden frame, typical of mid-century modern design. There</w:t>
      </w:r>
      <w:r>
        <w:rPr>
          <w:rFonts w:cs="Arial"/>
          <w:sz w:val="32"/>
          <w:szCs w:val="32"/>
        </w:rPr>
        <w:t>’</w:t>
      </w:r>
      <w:r w:rsidRPr="004A363D">
        <w:rPr>
          <w:rFonts w:cs="Arial"/>
          <w:sz w:val="32"/>
          <w:szCs w:val="32"/>
        </w:rPr>
        <w:t>s a blue, brown and cream check blanket folded over the back at one end and a red paisley throw at the other. A magazine rack is on one side of the couch, and a low sideboard stands near the edge of the platform on the other side.</w:t>
      </w:r>
    </w:p>
    <w:p w14:paraId="5FFCEC3E" w14:textId="158C7B9C" w:rsidR="009F1BD0" w:rsidRPr="004A363D" w:rsidRDefault="009F1BD0" w:rsidP="009F1BD0">
      <w:pPr>
        <w:spacing w:line="312" w:lineRule="auto"/>
        <w:rPr>
          <w:rFonts w:cs="Arial"/>
          <w:sz w:val="32"/>
          <w:szCs w:val="32"/>
        </w:rPr>
      </w:pPr>
      <w:r w:rsidRPr="004A363D">
        <w:rPr>
          <w:rFonts w:cs="Arial"/>
          <w:sz w:val="32"/>
          <w:szCs w:val="32"/>
        </w:rPr>
        <w:t>The sideboard holds a radio, an ashtray, a lamp and a statue of the Buddha, with papers on a shelf beneath.</w:t>
      </w:r>
    </w:p>
    <w:p w14:paraId="04FFDEF1" w14:textId="77777777" w:rsidR="009F1BD0" w:rsidRPr="004A363D" w:rsidRDefault="009F1BD0" w:rsidP="009F1BD0">
      <w:pPr>
        <w:spacing w:line="312" w:lineRule="auto"/>
        <w:rPr>
          <w:rFonts w:cs="Arial"/>
          <w:sz w:val="32"/>
          <w:szCs w:val="32"/>
        </w:rPr>
      </w:pPr>
    </w:p>
    <w:p w14:paraId="671883EA" w14:textId="5B6A1147" w:rsidR="009F1BD0" w:rsidRPr="004A363D" w:rsidRDefault="009F1BD0" w:rsidP="009F1BD0">
      <w:pPr>
        <w:spacing w:line="312" w:lineRule="auto"/>
        <w:rPr>
          <w:rFonts w:cs="Arial"/>
          <w:sz w:val="32"/>
          <w:szCs w:val="32"/>
        </w:rPr>
      </w:pPr>
      <w:r w:rsidRPr="004A363D">
        <w:rPr>
          <w:rFonts w:cs="Arial"/>
          <w:sz w:val="32"/>
          <w:szCs w:val="32"/>
        </w:rPr>
        <w:t>Opposite the couch is an armchair made of cream cane and golden rattan with an airy lightweight weave. It’s upholstered with blue and pink floral cushions. There</w:t>
      </w:r>
      <w:r>
        <w:rPr>
          <w:rFonts w:cs="Arial"/>
          <w:sz w:val="32"/>
          <w:szCs w:val="32"/>
        </w:rPr>
        <w:t>’</w:t>
      </w:r>
      <w:r w:rsidRPr="004A363D">
        <w:rPr>
          <w:rFonts w:cs="Arial"/>
          <w:sz w:val="32"/>
          <w:szCs w:val="32"/>
        </w:rPr>
        <w:t xml:space="preserve">s a small pedestal table by its side. </w:t>
      </w:r>
    </w:p>
    <w:p w14:paraId="328982F9" w14:textId="38C4D3AA" w:rsidR="009F1BD0" w:rsidRPr="004A363D" w:rsidRDefault="009F1BD0" w:rsidP="009F1BD0">
      <w:pPr>
        <w:spacing w:line="312" w:lineRule="auto"/>
        <w:rPr>
          <w:rFonts w:cs="Arial"/>
          <w:sz w:val="32"/>
          <w:szCs w:val="32"/>
        </w:rPr>
      </w:pPr>
      <w:r w:rsidRPr="004A363D">
        <w:rPr>
          <w:rFonts w:cs="Arial"/>
          <w:sz w:val="32"/>
          <w:szCs w:val="32"/>
        </w:rPr>
        <w:lastRenderedPageBreak/>
        <w:t>A second armchair faces one end of the coffee table. This one has a battered, chunky timber frame and a sloped back. It</w:t>
      </w:r>
      <w:r>
        <w:rPr>
          <w:rFonts w:cs="Arial"/>
          <w:sz w:val="32"/>
          <w:szCs w:val="32"/>
        </w:rPr>
        <w:t>’</w:t>
      </w:r>
      <w:r w:rsidRPr="004A363D">
        <w:rPr>
          <w:rFonts w:cs="Arial"/>
          <w:sz w:val="32"/>
          <w:szCs w:val="32"/>
        </w:rPr>
        <w:t>s upholstered in orange fabric with straps instead of arms. Several cardboard boxes have been crammed beneath it. Nearby is a cream-painted doll</w:t>
      </w:r>
      <w:r>
        <w:rPr>
          <w:rFonts w:cs="Arial"/>
          <w:sz w:val="32"/>
          <w:szCs w:val="32"/>
        </w:rPr>
        <w:t>’</w:t>
      </w:r>
      <w:r w:rsidRPr="004A363D">
        <w:rPr>
          <w:rFonts w:cs="Arial"/>
          <w:sz w:val="32"/>
          <w:szCs w:val="32"/>
        </w:rPr>
        <w:t>s house with papers covered in a child</w:t>
      </w:r>
      <w:r>
        <w:rPr>
          <w:rFonts w:cs="Arial"/>
          <w:sz w:val="32"/>
          <w:szCs w:val="32"/>
        </w:rPr>
        <w:t>’</w:t>
      </w:r>
      <w:r w:rsidRPr="004A363D">
        <w:rPr>
          <w:rFonts w:cs="Arial"/>
          <w:sz w:val="32"/>
          <w:szCs w:val="32"/>
        </w:rPr>
        <w:t>s scribble stuck to one side, and a rattan drinks cabinet holding cut crystal glasses and decanters. A small side table with a tiled top is at the edge of the platform halfway between the couch and the chunky timber chair.</w:t>
      </w:r>
    </w:p>
    <w:p w14:paraId="60725190" w14:textId="77777777" w:rsidR="009F1BD0" w:rsidRPr="004A363D" w:rsidRDefault="009F1BD0" w:rsidP="009F1BD0">
      <w:pPr>
        <w:spacing w:line="312" w:lineRule="auto"/>
        <w:rPr>
          <w:rFonts w:cs="Arial"/>
          <w:sz w:val="32"/>
          <w:szCs w:val="32"/>
        </w:rPr>
      </w:pPr>
    </w:p>
    <w:p w14:paraId="1CAFE99D" w14:textId="77777777" w:rsidR="009F1BD0" w:rsidRPr="004A363D" w:rsidRDefault="009F1BD0" w:rsidP="009F1BD0">
      <w:pPr>
        <w:spacing w:line="312" w:lineRule="auto"/>
        <w:rPr>
          <w:rFonts w:cs="Arial"/>
          <w:sz w:val="32"/>
          <w:szCs w:val="32"/>
        </w:rPr>
      </w:pPr>
      <w:r w:rsidRPr="004A363D">
        <w:rPr>
          <w:rFonts w:cs="Arial"/>
          <w:sz w:val="32"/>
          <w:szCs w:val="32"/>
        </w:rPr>
        <w:t xml:space="preserve">During the first act there are a few seconds of darkness allowing for the arrival of two dinner tables. </w:t>
      </w:r>
    </w:p>
    <w:p w14:paraId="23A1FFE2" w14:textId="77777777" w:rsidR="009F1BD0" w:rsidRPr="004A363D" w:rsidRDefault="009F1BD0" w:rsidP="009F1BD0">
      <w:pPr>
        <w:spacing w:line="312" w:lineRule="auto"/>
        <w:rPr>
          <w:rFonts w:cs="Arial"/>
          <w:sz w:val="32"/>
          <w:szCs w:val="32"/>
        </w:rPr>
      </w:pPr>
    </w:p>
    <w:p w14:paraId="18E23E65" w14:textId="77777777" w:rsidR="009F1BD0" w:rsidRPr="004A363D" w:rsidRDefault="009F1BD0" w:rsidP="009F1BD0">
      <w:pPr>
        <w:spacing w:line="312" w:lineRule="auto"/>
        <w:rPr>
          <w:rFonts w:cs="Arial"/>
          <w:sz w:val="32"/>
          <w:szCs w:val="32"/>
        </w:rPr>
      </w:pPr>
      <w:r w:rsidRPr="004A363D">
        <w:rPr>
          <w:rFonts w:cs="Arial"/>
          <w:sz w:val="32"/>
          <w:szCs w:val="32"/>
        </w:rPr>
        <w:t xml:space="preserve">When the light brightens, a rectangular dinner table has been covered by a white tablecloth with a stylised floral pattern. </w:t>
      </w:r>
    </w:p>
    <w:p w14:paraId="3A80727F" w14:textId="4BA20529" w:rsidR="009F1BD0" w:rsidRPr="004A363D" w:rsidRDefault="009F1BD0" w:rsidP="009F1BD0">
      <w:pPr>
        <w:spacing w:line="312" w:lineRule="auto"/>
        <w:rPr>
          <w:rFonts w:cs="Arial"/>
          <w:sz w:val="32"/>
          <w:szCs w:val="32"/>
        </w:rPr>
      </w:pPr>
      <w:r w:rsidRPr="004A363D">
        <w:rPr>
          <w:rFonts w:cs="Arial"/>
          <w:sz w:val="32"/>
          <w:szCs w:val="32"/>
        </w:rPr>
        <w:t xml:space="preserve">Crystal glasses and fine white </w:t>
      </w:r>
      <w:proofErr w:type="spellStart"/>
      <w:r w:rsidRPr="004A363D">
        <w:rPr>
          <w:rFonts w:cs="Arial"/>
          <w:sz w:val="32"/>
          <w:szCs w:val="32"/>
        </w:rPr>
        <w:t>china</w:t>
      </w:r>
      <w:proofErr w:type="spellEnd"/>
      <w:r w:rsidRPr="004A363D">
        <w:rPr>
          <w:rFonts w:cs="Arial"/>
          <w:sz w:val="32"/>
          <w:szCs w:val="32"/>
        </w:rPr>
        <w:t xml:space="preserve"> are laid out. Lying</w:t>
      </w:r>
      <w:r w:rsidRPr="004A363D">
        <w:rPr>
          <w:rFonts w:cs="Arial"/>
          <w:i/>
          <w:iCs/>
          <w:sz w:val="32"/>
          <w:szCs w:val="32"/>
        </w:rPr>
        <w:t xml:space="preserve"> </w:t>
      </w:r>
      <w:r w:rsidRPr="004A363D">
        <w:rPr>
          <w:rFonts w:cs="Arial"/>
          <w:sz w:val="32"/>
          <w:szCs w:val="32"/>
        </w:rPr>
        <w:t xml:space="preserve">across the centre of this table is a narrow pine kitchen table with turned legs. This offers paper napkins, mugs and soup bowls. Six light wood dining chairs are arranged around the tables </w:t>
      </w:r>
      <w:r>
        <w:rPr>
          <w:rFonts w:cs="Arial"/>
          <w:sz w:val="32"/>
          <w:szCs w:val="32"/>
        </w:rPr>
        <w:t>—</w:t>
      </w:r>
      <w:r w:rsidRPr="004A363D">
        <w:rPr>
          <w:rFonts w:cs="Arial"/>
          <w:sz w:val="32"/>
          <w:szCs w:val="32"/>
        </w:rPr>
        <w:t xml:space="preserve"> a mixture of three in Quaker style with tall, hooped backs and three with a more traditional flat-topped back. Two of the traditional chairs stand at either end of the pine kitchen table.</w:t>
      </w:r>
    </w:p>
    <w:p w14:paraId="6CB548C0" w14:textId="77777777" w:rsidR="009F1BD0" w:rsidRPr="004A363D" w:rsidRDefault="009F1BD0" w:rsidP="009F1BD0">
      <w:pPr>
        <w:spacing w:line="312" w:lineRule="auto"/>
        <w:rPr>
          <w:rFonts w:cs="Arial"/>
          <w:sz w:val="32"/>
          <w:szCs w:val="32"/>
        </w:rPr>
      </w:pPr>
    </w:p>
    <w:p w14:paraId="01B4ED0F" w14:textId="77777777" w:rsidR="009F1BD0" w:rsidRPr="009F1BD0" w:rsidRDefault="009F1BD0" w:rsidP="009F1BD0">
      <w:pPr>
        <w:pStyle w:val="Heading2"/>
        <w:rPr>
          <w:rFonts w:ascii="Arial" w:hAnsi="Arial" w:cs="Arial"/>
          <w:b/>
          <w:bCs/>
          <w:color w:val="auto"/>
          <w:sz w:val="36"/>
          <w:szCs w:val="36"/>
        </w:rPr>
      </w:pPr>
      <w:r w:rsidRPr="009F1BD0">
        <w:rPr>
          <w:rFonts w:ascii="Arial" w:hAnsi="Arial" w:cs="Arial"/>
          <w:b/>
          <w:bCs/>
          <w:color w:val="auto"/>
          <w:sz w:val="36"/>
          <w:szCs w:val="36"/>
        </w:rPr>
        <w:t>Characters</w:t>
      </w:r>
    </w:p>
    <w:p w14:paraId="62526EA3" w14:textId="40922301" w:rsidR="009F1BD0" w:rsidRPr="004A363D" w:rsidRDefault="009F1BD0" w:rsidP="009F1BD0">
      <w:pPr>
        <w:spacing w:line="312" w:lineRule="auto"/>
        <w:rPr>
          <w:rFonts w:cs="Arial"/>
          <w:sz w:val="32"/>
          <w:szCs w:val="32"/>
        </w:rPr>
      </w:pPr>
      <w:r w:rsidRPr="009F1BD0">
        <w:rPr>
          <w:rFonts w:cs="Arial"/>
          <w:b/>
          <w:bCs/>
          <w:sz w:val="32"/>
          <w:szCs w:val="32"/>
        </w:rPr>
        <w:t>Fiona Foster</w:t>
      </w:r>
      <w:r w:rsidRPr="004A363D">
        <w:rPr>
          <w:rFonts w:cs="Arial"/>
          <w:sz w:val="32"/>
          <w:szCs w:val="32"/>
        </w:rPr>
        <w:t xml:space="preserve"> is a stylish blonde, white woman in her late </w:t>
      </w:r>
      <w:r w:rsidR="005272B0">
        <w:rPr>
          <w:rFonts w:cs="Arial"/>
          <w:sz w:val="32"/>
          <w:szCs w:val="32"/>
        </w:rPr>
        <w:t>50s</w:t>
      </w:r>
      <w:r w:rsidRPr="004A363D">
        <w:rPr>
          <w:rFonts w:cs="Arial"/>
          <w:sz w:val="32"/>
          <w:szCs w:val="32"/>
        </w:rPr>
        <w:t xml:space="preserve">. </w:t>
      </w:r>
    </w:p>
    <w:p w14:paraId="0F6B3FD4" w14:textId="689996AF" w:rsidR="009F1BD0" w:rsidRPr="004A363D" w:rsidRDefault="009F1BD0" w:rsidP="009F1BD0">
      <w:pPr>
        <w:spacing w:line="312" w:lineRule="auto"/>
        <w:rPr>
          <w:rFonts w:cs="Arial"/>
          <w:sz w:val="32"/>
          <w:szCs w:val="32"/>
        </w:rPr>
      </w:pPr>
      <w:r w:rsidRPr="004A363D">
        <w:rPr>
          <w:rFonts w:cs="Arial"/>
          <w:sz w:val="32"/>
          <w:szCs w:val="32"/>
        </w:rPr>
        <w:t xml:space="preserve">At five foot two, she is petite with a softly rounded physique and shoulder-length hair with gentle waves. Her oval face is set with delicate features: a cupid’s bow mouth, almond-shaped hazel eyes, and short manicured eyebrows. Even around the house, Fiona wears full make-up: a </w:t>
      </w:r>
      <w:proofErr w:type="spellStart"/>
      <w:r w:rsidRPr="004A363D">
        <w:rPr>
          <w:rFonts w:cs="Arial"/>
          <w:sz w:val="32"/>
          <w:szCs w:val="32"/>
        </w:rPr>
        <w:t>glowy</w:t>
      </w:r>
      <w:proofErr w:type="spellEnd"/>
      <w:r w:rsidRPr="004A363D">
        <w:rPr>
          <w:rFonts w:cs="Arial"/>
          <w:sz w:val="32"/>
          <w:szCs w:val="32"/>
        </w:rPr>
        <w:t xml:space="preserve"> base with rose blush contouring her cheeks, blue eye shadow and shimmery dark pink lipstick. She also </w:t>
      </w:r>
      <w:r w:rsidRPr="004A363D">
        <w:rPr>
          <w:rFonts w:cs="Arial"/>
          <w:sz w:val="32"/>
          <w:szCs w:val="32"/>
        </w:rPr>
        <w:lastRenderedPageBreak/>
        <w:t>wears a gold wristwatch and a wedding ring stack that includes a glittery engagement ring. Fiona begins her day wearing a loose-fitting matching tunic and trouser set streaked with vertical stripes of coral, cream and brown. The tunic has wide kimono sleeves and a tie that cinches her waist, while the trousers are straight-legged. She accessorizes with a pair of gold mules and a cream scarf with swirls of pink and maroon, which she ties around her head like a headband. Her subsequent outfits follow her preference of trousers paired with tunics or jackets that cinch at the waist and fall past her hips in bold colours and patterns. Fiona is often found huddled over the red telephone or sitting or leaning on the end of the sofa with the blue checked blanket.</w:t>
      </w:r>
    </w:p>
    <w:p w14:paraId="207C6EFA" w14:textId="77777777" w:rsidR="009F1BD0" w:rsidRPr="004A363D" w:rsidRDefault="009F1BD0" w:rsidP="009F1BD0">
      <w:pPr>
        <w:spacing w:line="312" w:lineRule="auto"/>
        <w:rPr>
          <w:rFonts w:cs="Arial"/>
          <w:sz w:val="32"/>
          <w:szCs w:val="32"/>
        </w:rPr>
      </w:pPr>
    </w:p>
    <w:p w14:paraId="60BA20D2" w14:textId="01116BDC" w:rsidR="009F1BD0" w:rsidRPr="004A363D" w:rsidRDefault="009F1BD0" w:rsidP="009F1BD0">
      <w:pPr>
        <w:spacing w:line="312" w:lineRule="auto"/>
        <w:rPr>
          <w:rFonts w:cs="Arial"/>
          <w:sz w:val="32"/>
          <w:szCs w:val="32"/>
        </w:rPr>
      </w:pPr>
      <w:r w:rsidRPr="005272B0">
        <w:rPr>
          <w:rFonts w:cs="Arial"/>
          <w:b/>
          <w:bCs/>
          <w:sz w:val="32"/>
          <w:szCs w:val="32"/>
        </w:rPr>
        <w:t>Frank Foster</w:t>
      </w:r>
      <w:r w:rsidRPr="004A363D">
        <w:rPr>
          <w:rFonts w:cs="Arial"/>
          <w:sz w:val="32"/>
          <w:szCs w:val="32"/>
        </w:rPr>
        <w:t xml:space="preserve"> is Fiona’s husband. He is a </w:t>
      </w:r>
      <w:r w:rsidR="005272B0">
        <w:rPr>
          <w:rFonts w:cs="Arial"/>
          <w:sz w:val="32"/>
          <w:szCs w:val="32"/>
        </w:rPr>
        <w:t>60</w:t>
      </w:r>
      <w:r w:rsidRPr="004A363D">
        <w:rPr>
          <w:rFonts w:cs="Arial"/>
          <w:sz w:val="32"/>
          <w:szCs w:val="32"/>
        </w:rPr>
        <w:t xml:space="preserve">-year-old white man with a heavy build, broad shoulders, and slim legs. Frank </w:t>
      </w:r>
      <w:proofErr w:type="gramStart"/>
      <w:r w:rsidRPr="004A363D">
        <w:rPr>
          <w:rFonts w:cs="Arial"/>
          <w:sz w:val="32"/>
          <w:szCs w:val="32"/>
        </w:rPr>
        <w:t>has a tendency to</w:t>
      </w:r>
      <w:proofErr w:type="gramEnd"/>
      <w:r w:rsidRPr="004A363D">
        <w:rPr>
          <w:rFonts w:cs="Arial"/>
          <w:sz w:val="32"/>
          <w:szCs w:val="32"/>
        </w:rPr>
        <w:t xml:space="preserve"> hunch, after years at the office, but when he stands straight, he is an imposing five-foot-eleven. His narrow brown eyes peer through thick tortoiseshell glasses with square lenses under high arched eyebrows. Frown lines are etched on either side of a small mouth with thin lips. He wears his silvery grey hair short, with slight waves and an imprecise middle parting. Frank is a morning exerciser, for which he wears bright blue athletic shorts cut high on his thigh, with white piping, and a matching zip-up polyester jacket with a red stripe across the chest and down the sleeves, mustard yellow Adidas trainers, and white socks. He leaves for work in a pale grey suit. At home, he reclines in the rattan chair or makes a drink at the matching drink cart. </w:t>
      </w:r>
    </w:p>
    <w:p w14:paraId="5F89F460" w14:textId="77777777" w:rsidR="009F1BD0" w:rsidRPr="004A363D" w:rsidRDefault="009F1BD0" w:rsidP="009F1BD0">
      <w:pPr>
        <w:spacing w:line="312" w:lineRule="auto"/>
        <w:rPr>
          <w:rFonts w:cs="Arial"/>
          <w:sz w:val="32"/>
          <w:szCs w:val="32"/>
        </w:rPr>
      </w:pPr>
    </w:p>
    <w:p w14:paraId="4A70E9C8" w14:textId="71907A67" w:rsidR="009F1BD0" w:rsidRPr="004A363D" w:rsidRDefault="009F1BD0" w:rsidP="009F1BD0">
      <w:pPr>
        <w:spacing w:line="312" w:lineRule="auto"/>
        <w:rPr>
          <w:rFonts w:cs="Arial"/>
          <w:sz w:val="32"/>
          <w:szCs w:val="32"/>
        </w:rPr>
      </w:pPr>
      <w:r w:rsidRPr="005272B0">
        <w:rPr>
          <w:rFonts w:cs="Arial"/>
          <w:b/>
          <w:bCs/>
          <w:sz w:val="32"/>
          <w:szCs w:val="32"/>
        </w:rPr>
        <w:t>Teresa Phillips</w:t>
      </w:r>
      <w:r w:rsidRPr="004A363D">
        <w:rPr>
          <w:rFonts w:cs="Arial"/>
          <w:sz w:val="32"/>
          <w:szCs w:val="32"/>
        </w:rPr>
        <w:t xml:space="preserve"> is a short, trim Black woman in her mid</w:t>
      </w:r>
      <w:r w:rsidR="005272B0">
        <w:rPr>
          <w:rFonts w:cs="Arial"/>
          <w:sz w:val="32"/>
          <w:szCs w:val="32"/>
        </w:rPr>
        <w:t>-30s —</w:t>
      </w:r>
    </w:p>
    <w:p w14:paraId="68C56E80" w14:textId="2C7F4534" w:rsidR="009F1BD0" w:rsidRPr="004A363D" w:rsidRDefault="009F1BD0" w:rsidP="009F1BD0">
      <w:pPr>
        <w:spacing w:line="312" w:lineRule="auto"/>
        <w:rPr>
          <w:rFonts w:cs="Arial"/>
          <w:sz w:val="32"/>
          <w:szCs w:val="32"/>
        </w:rPr>
      </w:pPr>
      <w:r w:rsidRPr="004A363D">
        <w:rPr>
          <w:rFonts w:cs="Arial"/>
          <w:sz w:val="32"/>
          <w:szCs w:val="32"/>
        </w:rPr>
        <w:lastRenderedPageBreak/>
        <w:t xml:space="preserve">the shortest of the women at just five feet. She has a heart-shaped face, button nose and warm brown eyes. Her full lips upturn naturally at the corners. When Teresa has time to do her hair, she wears it in large curls, cropped into a bob, but at the beginning of her day, she wears it secured under a dull blue headscarf. She shuffles around in black leather flats and a shapeless shirt dress with vertical stripes of dark blue, purple, and tan. She wears it just above the knee with the sleeves rolled at the elbows. The shirt dress is Teresa’s signature look </w:t>
      </w:r>
      <w:r w:rsidR="009F7BC3">
        <w:rPr>
          <w:rFonts w:cs="Arial"/>
          <w:sz w:val="32"/>
          <w:szCs w:val="32"/>
        </w:rPr>
        <w:t>—</w:t>
      </w:r>
      <w:r w:rsidRPr="004A363D">
        <w:rPr>
          <w:rFonts w:cs="Arial"/>
          <w:sz w:val="32"/>
          <w:szCs w:val="32"/>
        </w:rPr>
        <w:t xml:space="preserve"> on a different day at home, she wears a pink and orange striped version of the same dress, and for dinner, she puts on a shirt dress with a flared skirt patterned with rows of white rings on a red fabric. When Teresa manages a quiet moment, she curls up on the red paisley blanket.</w:t>
      </w:r>
    </w:p>
    <w:p w14:paraId="792D2453" w14:textId="77777777" w:rsidR="009F1BD0" w:rsidRPr="004A363D" w:rsidRDefault="009F1BD0" w:rsidP="009F1BD0">
      <w:pPr>
        <w:spacing w:line="312" w:lineRule="auto"/>
        <w:rPr>
          <w:rFonts w:cs="Arial"/>
          <w:sz w:val="32"/>
          <w:szCs w:val="32"/>
        </w:rPr>
      </w:pPr>
    </w:p>
    <w:p w14:paraId="53D77FB5" w14:textId="2A0946EE" w:rsidR="009F1BD0" w:rsidRPr="004A363D" w:rsidRDefault="009F1BD0" w:rsidP="009F1BD0">
      <w:pPr>
        <w:spacing w:line="312" w:lineRule="auto"/>
        <w:rPr>
          <w:rFonts w:cs="Arial"/>
          <w:sz w:val="32"/>
          <w:szCs w:val="32"/>
        </w:rPr>
      </w:pPr>
      <w:r w:rsidRPr="009F7BC3">
        <w:rPr>
          <w:rFonts w:cs="Arial"/>
          <w:b/>
          <w:bCs/>
          <w:sz w:val="32"/>
          <w:szCs w:val="32"/>
        </w:rPr>
        <w:t>Bob Phillips</w:t>
      </w:r>
      <w:r w:rsidRPr="004A363D">
        <w:rPr>
          <w:rFonts w:cs="Arial"/>
          <w:sz w:val="32"/>
          <w:szCs w:val="32"/>
        </w:rPr>
        <w:t xml:space="preserve"> is Teresa’s husband. Slim and tall at six foot two, he towers over Teresa. Bob is a white man in his mid</w:t>
      </w:r>
      <w:r w:rsidR="009F7BC3">
        <w:rPr>
          <w:rFonts w:cs="Arial"/>
          <w:sz w:val="32"/>
          <w:szCs w:val="32"/>
        </w:rPr>
        <w:t xml:space="preserve">-30s </w:t>
      </w:r>
      <w:r w:rsidRPr="004A363D">
        <w:rPr>
          <w:rFonts w:cs="Arial"/>
          <w:sz w:val="32"/>
          <w:szCs w:val="32"/>
        </w:rPr>
        <w:t>with wavy light brown hair and a hint of stubble around his chin and mouth. His narrow chin and broad forehead give his face a triangular shape. He has a straight nose, with nostrils that flare when he’s angry and round pale green eyes. When we first meet him, he is half-dressed for a day at the office in dark blue trousers and socks, but no shoes, and a light blue shirt left untucked and unbuttoned over a white vest top. Bob likes to read the morning paper in the Phillips’ chunky timber chair, sometimes throwing his long legs over its arm straps.</w:t>
      </w:r>
    </w:p>
    <w:p w14:paraId="0D4B30D4" w14:textId="77777777" w:rsidR="009F1BD0" w:rsidRPr="004A363D" w:rsidRDefault="009F1BD0" w:rsidP="009F1BD0">
      <w:pPr>
        <w:spacing w:line="312" w:lineRule="auto"/>
        <w:rPr>
          <w:rFonts w:cs="Arial"/>
          <w:sz w:val="32"/>
          <w:szCs w:val="32"/>
        </w:rPr>
      </w:pPr>
    </w:p>
    <w:p w14:paraId="189CE1FA" w14:textId="5BC763F4" w:rsidR="009F1BD0" w:rsidRPr="004A363D" w:rsidRDefault="009F1BD0" w:rsidP="009F1BD0">
      <w:pPr>
        <w:spacing w:line="312" w:lineRule="auto"/>
        <w:rPr>
          <w:rFonts w:cs="Arial"/>
          <w:sz w:val="32"/>
          <w:szCs w:val="32"/>
        </w:rPr>
      </w:pPr>
      <w:r w:rsidRPr="009F7BC3">
        <w:rPr>
          <w:rFonts w:cs="Arial"/>
          <w:b/>
          <w:bCs/>
          <w:sz w:val="32"/>
          <w:szCs w:val="32"/>
        </w:rPr>
        <w:t>William Featherstone</w:t>
      </w:r>
      <w:r w:rsidRPr="004A363D">
        <w:rPr>
          <w:rFonts w:cs="Arial"/>
          <w:sz w:val="32"/>
          <w:szCs w:val="32"/>
        </w:rPr>
        <w:t xml:space="preserve"> is a colleague of Bob and Frank. He is a white man in his mid</w:t>
      </w:r>
      <w:r w:rsidR="009F7BC3">
        <w:rPr>
          <w:rFonts w:cs="Arial"/>
          <w:sz w:val="32"/>
          <w:szCs w:val="32"/>
        </w:rPr>
        <w:t xml:space="preserve">-30s </w:t>
      </w:r>
      <w:r w:rsidRPr="004A363D">
        <w:rPr>
          <w:rFonts w:cs="Arial"/>
          <w:sz w:val="32"/>
          <w:szCs w:val="32"/>
        </w:rPr>
        <w:t xml:space="preserve">with a pinkish complexion and short white- blond hair. Although he wears it combed flat, with a side parting, little wisps of hair stick out in the back or by his ears. </w:t>
      </w:r>
    </w:p>
    <w:p w14:paraId="5595E6B2" w14:textId="7BEE9855" w:rsidR="009F1BD0" w:rsidRPr="004A363D" w:rsidRDefault="009F1BD0" w:rsidP="009F1BD0">
      <w:pPr>
        <w:spacing w:line="312" w:lineRule="auto"/>
        <w:rPr>
          <w:rFonts w:cs="Arial"/>
          <w:sz w:val="32"/>
          <w:szCs w:val="32"/>
        </w:rPr>
      </w:pPr>
      <w:r w:rsidRPr="004A363D">
        <w:rPr>
          <w:rFonts w:cs="Arial"/>
          <w:sz w:val="32"/>
          <w:szCs w:val="32"/>
        </w:rPr>
        <w:lastRenderedPageBreak/>
        <w:t>At five foot seven, he is noticeably shorter than his colleagues and slight of frame. William has a long, narrow face characterised by small brown eyes, a pair of spectacles with thick black frames and a lampshade moustache. He arrives at his colleagues’ houses in a khaki trench coat and grey fedora hat, under which he wears a grey suit with a lilac shirt and a patterned tie in shades of grey and white. William</w:t>
      </w:r>
      <w:r w:rsidR="00FF3998">
        <w:rPr>
          <w:rFonts w:cs="Arial"/>
          <w:sz w:val="32"/>
          <w:szCs w:val="32"/>
        </w:rPr>
        <w:t>’</w:t>
      </w:r>
      <w:r w:rsidRPr="004A363D">
        <w:rPr>
          <w:rFonts w:cs="Arial"/>
          <w:sz w:val="32"/>
          <w:szCs w:val="32"/>
        </w:rPr>
        <w:t>s movements are stiff and jerky, and he stands with a straight back.</w:t>
      </w:r>
    </w:p>
    <w:p w14:paraId="72C02150" w14:textId="77777777" w:rsidR="009F1BD0" w:rsidRPr="004A363D" w:rsidRDefault="009F1BD0" w:rsidP="009F1BD0">
      <w:pPr>
        <w:spacing w:line="312" w:lineRule="auto"/>
        <w:rPr>
          <w:rFonts w:cs="Arial"/>
          <w:sz w:val="32"/>
          <w:szCs w:val="32"/>
        </w:rPr>
      </w:pPr>
    </w:p>
    <w:p w14:paraId="4FCAF46B" w14:textId="3410EB08" w:rsidR="009F1BD0" w:rsidRPr="004A363D" w:rsidRDefault="009F1BD0" w:rsidP="009F1BD0">
      <w:pPr>
        <w:spacing w:line="312" w:lineRule="auto"/>
        <w:rPr>
          <w:rFonts w:cs="Arial"/>
          <w:sz w:val="32"/>
          <w:szCs w:val="32"/>
        </w:rPr>
      </w:pPr>
      <w:r w:rsidRPr="00FF3998">
        <w:rPr>
          <w:rFonts w:cs="Arial"/>
          <w:b/>
          <w:bCs/>
          <w:sz w:val="32"/>
          <w:szCs w:val="32"/>
        </w:rPr>
        <w:t>Mary Featherstone</w:t>
      </w:r>
      <w:r w:rsidRPr="004A363D">
        <w:rPr>
          <w:rFonts w:cs="Arial"/>
          <w:sz w:val="32"/>
          <w:szCs w:val="32"/>
        </w:rPr>
        <w:t xml:space="preserve"> is William’s wife. Mary is a white woman in her</w:t>
      </w:r>
      <w:r w:rsidR="00FF3998">
        <w:rPr>
          <w:rFonts w:cs="Arial"/>
          <w:sz w:val="32"/>
          <w:szCs w:val="32"/>
        </w:rPr>
        <w:t xml:space="preserve"> 30s </w:t>
      </w:r>
      <w:r w:rsidRPr="004A363D">
        <w:rPr>
          <w:rFonts w:cs="Arial"/>
          <w:sz w:val="32"/>
          <w:szCs w:val="32"/>
        </w:rPr>
        <w:t xml:space="preserve">of medium build with stick-straight brown hair. She wears it shoulder-length, parted to the side and with a clip above one ear that keeps her hair out of her face. Her jaw is square, her nose is straight and thin, and her eyebrows are thick and flat. They sit low above her wide eyes, which are a deep brown. She arrives with her husband in a purple-and-black checked coat cut in a fit-and-flare style and black gloves. Underneath she wears a red pinafore dress dotted with little white flowers over a pale green collared shirt. Her shoes are sensible </w:t>
      </w:r>
      <w:r w:rsidR="00FF3998">
        <w:rPr>
          <w:rFonts w:cs="Arial"/>
          <w:sz w:val="32"/>
          <w:szCs w:val="32"/>
        </w:rPr>
        <w:t>—</w:t>
      </w:r>
      <w:r w:rsidRPr="004A363D">
        <w:rPr>
          <w:rFonts w:cs="Arial"/>
          <w:sz w:val="32"/>
          <w:szCs w:val="32"/>
        </w:rPr>
        <w:t xml:space="preserve"> low-heeled tan shoes with rounded toes and a strap. Mary is always folding herself smaller </w:t>
      </w:r>
      <w:r w:rsidR="00FF3998">
        <w:rPr>
          <w:rFonts w:cs="Arial"/>
          <w:sz w:val="32"/>
          <w:szCs w:val="32"/>
        </w:rPr>
        <w:t>—</w:t>
      </w:r>
      <w:r w:rsidRPr="004A363D">
        <w:rPr>
          <w:rFonts w:cs="Arial"/>
          <w:sz w:val="32"/>
          <w:szCs w:val="32"/>
        </w:rPr>
        <w:t xml:space="preserve"> her arms hug her chest protectively, her head dips shyly, and her shoulders hunch forward.</w:t>
      </w:r>
    </w:p>
    <w:p w14:paraId="380F9E8A" w14:textId="77777777" w:rsidR="009F1BD0" w:rsidRPr="00FF3998" w:rsidRDefault="009F1BD0" w:rsidP="009F1BD0">
      <w:pPr>
        <w:pStyle w:val="Heading2"/>
        <w:rPr>
          <w:rFonts w:ascii="Arial" w:hAnsi="Arial" w:cs="Arial"/>
          <w:b/>
          <w:bCs/>
          <w:color w:val="auto"/>
          <w:sz w:val="36"/>
          <w:szCs w:val="36"/>
        </w:rPr>
      </w:pPr>
      <w:r w:rsidRPr="00FF3998">
        <w:rPr>
          <w:rFonts w:ascii="Arial" w:hAnsi="Arial" w:cs="Arial"/>
          <w:b/>
          <w:bCs/>
          <w:color w:val="auto"/>
          <w:sz w:val="36"/>
          <w:szCs w:val="36"/>
        </w:rPr>
        <w:t>Cast</w:t>
      </w:r>
    </w:p>
    <w:p w14:paraId="4A41DCAA" w14:textId="77777777" w:rsidR="009F1BD0" w:rsidRPr="004A363D" w:rsidRDefault="009F1BD0" w:rsidP="009F1BD0">
      <w:pPr>
        <w:spacing w:line="312" w:lineRule="auto"/>
        <w:rPr>
          <w:rFonts w:cs="Arial"/>
          <w:sz w:val="32"/>
          <w:szCs w:val="32"/>
        </w:rPr>
      </w:pPr>
      <w:r w:rsidRPr="004A363D">
        <w:rPr>
          <w:rFonts w:cs="Arial"/>
          <w:sz w:val="32"/>
          <w:szCs w:val="32"/>
        </w:rPr>
        <w:t xml:space="preserve">Frank Foster is played by </w:t>
      </w:r>
      <w:r w:rsidRPr="00FF3998">
        <w:rPr>
          <w:rFonts w:cs="Arial"/>
          <w:b/>
          <w:bCs/>
          <w:sz w:val="32"/>
          <w:szCs w:val="32"/>
        </w:rPr>
        <w:t>Roger Allam</w:t>
      </w:r>
    </w:p>
    <w:p w14:paraId="5BBB3900" w14:textId="77777777" w:rsidR="009F1BD0" w:rsidRPr="004A363D" w:rsidRDefault="009F1BD0" w:rsidP="009F1BD0">
      <w:pPr>
        <w:spacing w:line="312" w:lineRule="auto"/>
        <w:rPr>
          <w:rFonts w:cs="Arial"/>
          <w:sz w:val="32"/>
          <w:szCs w:val="32"/>
        </w:rPr>
      </w:pPr>
      <w:r w:rsidRPr="004A363D">
        <w:rPr>
          <w:rFonts w:cs="Arial"/>
          <w:sz w:val="32"/>
          <w:szCs w:val="32"/>
        </w:rPr>
        <w:t xml:space="preserve">His wife, Fiona Foster by </w:t>
      </w:r>
      <w:r w:rsidRPr="00FF3998">
        <w:rPr>
          <w:rFonts w:cs="Arial"/>
          <w:b/>
          <w:bCs/>
          <w:sz w:val="32"/>
          <w:szCs w:val="32"/>
        </w:rPr>
        <w:t>Dorothy Atkinson</w:t>
      </w:r>
      <w:r w:rsidRPr="004A363D">
        <w:rPr>
          <w:rFonts w:cs="Arial"/>
          <w:sz w:val="32"/>
          <w:szCs w:val="32"/>
        </w:rPr>
        <w:t> </w:t>
      </w:r>
    </w:p>
    <w:p w14:paraId="3886ADA3" w14:textId="77777777" w:rsidR="009F1BD0" w:rsidRPr="004A363D" w:rsidRDefault="009F1BD0" w:rsidP="009F1BD0">
      <w:pPr>
        <w:spacing w:line="312" w:lineRule="auto"/>
        <w:rPr>
          <w:rFonts w:cs="Arial"/>
          <w:sz w:val="32"/>
          <w:szCs w:val="32"/>
        </w:rPr>
      </w:pPr>
      <w:r w:rsidRPr="004A363D">
        <w:rPr>
          <w:rFonts w:cs="Arial"/>
          <w:sz w:val="32"/>
          <w:szCs w:val="32"/>
        </w:rPr>
        <w:t xml:space="preserve">Teresa Phillips is played </w:t>
      </w:r>
      <w:r w:rsidRPr="00FF3998">
        <w:rPr>
          <w:rFonts w:cs="Arial"/>
          <w:b/>
          <w:bCs/>
          <w:sz w:val="32"/>
          <w:szCs w:val="32"/>
        </w:rPr>
        <w:t>by Ayesha Antoine</w:t>
      </w:r>
    </w:p>
    <w:p w14:paraId="21C00AA0" w14:textId="77777777" w:rsidR="009F1BD0" w:rsidRPr="004A363D" w:rsidRDefault="009F1BD0" w:rsidP="009F1BD0">
      <w:pPr>
        <w:spacing w:line="312" w:lineRule="auto"/>
        <w:rPr>
          <w:rFonts w:cs="Arial"/>
          <w:sz w:val="32"/>
          <w:szCs w:val="32"/>
        </w:rPr>
      </w:pPr>
      <w:r w:rsidRPr="004A363D">
        <w:rPr>
          <w:rFonts w:cs="Arial"/>
          <w:sz w:val="32"/>
          <w:szCs w:val="32"/>
        </w:rPr>
        <w:t xml:space="preserve">Her husband Bob Phillips by </w:t>
      </w:r>
      <w:r w:rsidRPr="00FF3998">
        <w:rPr>
          <w:rFonts w:cs="Arial"/>
          <w:b/>
          <w:bCs/>
          <w:sz w:val="32"/>
          <w:szCs w:val="32"/>
        </w:rPr>
        <w:t>Rowan Polonski</w:t>
      </w:r>
      <w:r w:rsidRPr="004A363D">
        <w:rPr>
          <w:rFonts w:cs="Arial"/>
          <w:sz w:val="32"/>
          <w:szCs w:val="32"/>
        </w:rPr>
        <w:t> </w:t>
      </w:r>
    </w:p>
    <w:p w14:paraId="5F646FBE" w14:textId="77777777" w:rsidR="009F1BD0" w:rsidRPr="004A363D" w:rsidRDefault="009F1BD0" w:rsidP="009F1BD0">
      <w:pPr>
        <w:spacing w:line="312" w:lineRule="auto"/>
        <w:rPr>
          <w:rFonts w:cs="Arial"/>
          <w:sz w:val="32"/>
          <w:szCs w:val="32"/>
        </w:rPr>
      </w:pPr>
      <w:r w:rsidRPr="004A363D">
        <w:rPr>
          <w:rFonts w:cs="Arial"/>
          <w:sz w:val="32"/>
          <w:szCs w:val="32"/>
        </w:rPr>
        <w:t xml:space="preserve">Mary Featherstone is played by </w:t>
      </w:r>
      <w:r w:rsidRPr="00FF3998">
        <w:rPr>
          <w:rFonts w:cs="Arial"/>
          <w:b/>
          <w:bCs/>
          <w:sz w:val="32"/>
          <w:szCs w:val="32"/>
        </w:rPr>
        <w:t>Laura Elsworthy</w:t>
      </w:r>
    </w:p>
    <w:p w14:paraId="2B1FC123" w14:textId="77777777" w:rsidR="009F1BD0" w:rsidRPr="004A363D" w:rsidRDefault="009F1BD0" w:rsidP="009F1BD0">
      <w:pPr>
        <w:spacing w:line="312" w:lineRule="auto"/>
        <w:rPr>
          <w:rFonts w:cs="Arial"/>
          <w:sz w:val="32"/>
          <w:szCs w:val="32"/>
        </w:rPr>
      </w:pPr>
      <w:r w:rsidRPr="004A363D">
        <w:rPr>
          <w:rFonts w:cs="Arial"/>
          <w:sz w:val="32"/>
          <w:szCs w:val="32"/>
        </w:rPr>
        <w:t xml:space="preserve">Her husband William Featherstone by </w:t>
      </w:r>
      <w:r w:rsidRPr="00FF3998">
        <w:rPr>
          <w:rFonts w:cs="Arial"/>
          <w:b/>
          <w:bCs/>
          <w:sz w:val="32"/>
          <w:szCs w:val="32"/>
        </w:rPr>
        <w:t>Adam Gillen</w:t>
      </w:r>
    </w:p>
    <w:p w14:paraId="7C4131E1" w14:textId="77777777" w:rsidR="009F1BD0" w:rsidRPr="00FF3998" w:rsidRDefault="009F1BD0" w:rsidP="009F1BD0">
      <w:pPr>
        <w:spacing w:line="312" w:lineRule="auto"/>
        <w:rPr>
          <w:rFonts w:cs="Arial"/>
          <w:b/>
          <w:bCs/>
          <w:sz w:val="32"/>
          <w:szCs w:val="32"/>
        </w:rPr>
      </w:pPr>
      <w:r w:rsidRPr="004A363D">
        <w:rPr>
          <w:rFonts w:cs="Arial"/>
          <w:sz w:val="32"/>
          <w:szCs w:val="32"/>
        </w:rPr>
        <w:lastRenderedPageBreak/>
        <w:t xml:space="preserve">Understudy Teresa Phillips/Mary Featherstone, </w:t>
      </w:r>
      <w:r w:rsidRPr="00FF3998">
        <w:rPr>
          <w:rFonts w:cs="Arial"/>
          <w:b/>
          <w:bCs/>
          <w:sz w:val="32"/>
          <w:szCs w:val="32"/>
        </w:rPr>
        <w:t>Francesca Isherwood</w:t>
      </w:r>
    </w:p>
    <w:p w14:paraId="6C238098" w14:textId="77777777" w:rsidR="009F1BD0" w:rsidRPr="004A363D" w:rsidRDefault="009F1BD0" w:rsidP="009F1BD0">
      <w:pPr>
        <w:spacing w:line="312" w:lineRule="auto"/>
        <w:rPr>
          <w:rFonts w:cs="Arial"/>
          <w:sz w:val="32"/>
          <w:szCs w:val="32"/>
        </w:rPr>
      </w:pPr>
      <w:r w:rsidRPr="004A363D">
        <w:rPr>
          <w:rFonts w:cs="Arial"/>
          <w:sz w:val="32"/>
          <w:szCs w:val="32"/>
        </w:rPr>
        <w:t xml:space="preserve">Understudy Bob Phillips/William Featherstone, </w:t>
      </w:r>
      <w:r w:rsidRPr="00FF3998">
        <w:rPr>
          <w:rFonts w:cs="Arial"/>
          <w:b/>
          <w:bCs/>
          <w:sz w:val="32"/>
          <w:szCs w:val="32"/>
        </w:rPr>
        <w:t>Riad Richie</w:t>
      </w:r>
    </w:p>
    <w:p w14:paraId="29092ACD" w14:textId="77777777" w:rsidR="009F1BD0" w:rsidRPr="004A363D" w:rsidRDefault="009F1BD0" w:rsidP="009F1BD0">
      <w:pPr>
        <w:spacing w:line="312" w:lineRule="auto"/>
        <w:rPr>
          <w:rFonts w:cs="Arial"/>
          <w:sz w:val="32"/>
          <w:szCs w:val="32"/>
        </w:rPr>
      </w:pPr>
      <w:r w:rsidRPr="004A363D">
        <w:rPr>
          <w:rFonts w:cs="Arial"/>
          <w:sz w:val="32"/>
          <w:szCs w:val="32"/>
        </w:rPr>
        <w:t xml:space="preserve">Understudy Fiona Foster, </w:t>
      </w:r>
      <w:r w:rsidRPr="00FF3998">
        <w:rPr>
          <w:rFonts w:cs="Arial"/>
          <w:b/>
          <w:bCs/>
          <w:sz w:val="32"/>
          <w:szCs w:val="32"/>
        </w:rPr>
        <w:t>Abigail Williams</w:t>
      </w:r>
    </w:p>
    <w:p w14:paraId="5FBBBD62" w14:textId="77777777" w:rsidR="009F1BD0" w:rsidRPr="00FF3998" w:rsidRDefault="009F1BD0" w:rsidP="009F1BD0">
      <w:pPr>
        <w:spacing w:line="312" w:lineRule="auto"/>
        <w:rPr>
          <w:rFonts w:cs="Arial"/>
          <w:b/>
          <w:bCs/>
          <w:sz w:val="32"/>
          <w:szCs w:val="32"/>
        </w:rPr>
      </w:pPr>
      <w:r w:rsidRPr="004A363D">
        <w:rPr>
          <w:rFonts w:cs="Arial"/>
          <w:sz w:val="32"/>
          <w:szCs w:val="32"/>
        </w:rPr>
        <w:t xml:space="preserve">Understudy Frank Foster, </w:t>
      </w:r>
      <w:r w:rsidRPr="00FF3998">
        <w:rPr>
          <w:rFonts w:cs="Arial"/>
          <w:b/>
          <w:bCs/>
          <w:sz w:val="32"/>
          <w:szCs w:val="32"/>
        </w:rPr>
        <w:t>Jolyon Young</w:t>
      </w:r>
    </w:p>
    <w:p w14:paraId="405D3A4F" w14:textId="365AEC83" w:rsidR="009F1BD0" w:rsidRPr="004A363D" w:rsidRDefault="009F1BD0" w:rsidP="009F1BD0">
      <w:pPr>
        <w:pStyle w:val="Heading2"/>
        <w:rPr>
          <w:rFonts w:ascii="Arial" w:hAnsi="Arial" w:cs="Arial"/>
          <w:color w:val="auto"/>
          <w:sz w:val="36"/>
          <w:szCs w:val="36"/>
        </w:rPr>
      </w:pPr>
      <w:r w:rsidRPr="004A363D">
        <w:rPr>
          <w:rFonts w:ascii="Arial" w:hAnsi="Arial" w:cs="Arial"/>
          <w:color w:val="auto"/>
          <w:sz w:val="36"/>
          <w:szCs w:val="36"/>
        </w:rPr>
        <w:t xml:space="preserve">Creative </w:t>
      </w:r>
      <w:r w:rsidR="00FF3998">
        <w:rPr>
          <w:rFonts w:ascii="Arial" w:hAnsi="Arial" w:cs="Arial"/>
          <w:color w:val="auto"/>
          <w:sz w:val="36"/>
          <w:szCs w:val="36"/>
        </w:rPr>
        <w:t>T</w:t>
      </w:r>
      <w:r w:rsidRPr="004A363D">
        <w:rPr>
          <w:rFonts w:ascii="Arial" w:hAnsi="Arial" w:cs="Arial"/>
          <w:color w:val="auto"/>
          <w:sz w:val="36"/>
          <w:szCs w:val="36"/>
        </w:rPr>
        <w:t>eam</w:t>
      </w:r>
    </w:p>
    <w:p w14:paraId="5392BD24" w14:textId="77777777" w:rsidR="009F1BD0" w:rsidRPr="004A363D" w:rsidRDefault="009F1BD0" w:rsidP="009F1BD0">
      <w:pPr>
        <w:spacing w:line="312" w:lineRule="auto"/>
        <w:rPr>
          <w:rFonts w:cs="Arial"/>
          <w:sz w:val="32"/>
          <w:szCs w:val="32"/>
        </w:rPr>
      </w:pPr>
      <w:r w:rsidRPr="004A363D">
        <w:rPr>
          <w:rFonts w:cs="Arial"/>
          <w:sz w:val="32"/>
          <w:szCs w:val="32"/>
        </w:rPr>
        <w:t xml:space="preserve">Writer, </w:t>
      </w:r>
      <w:r w:rsidRPr="00FF3998">
        <w:rPr>
          <w:rFonts w:cs="Arial"/>
          <w:b/>
          <w:bCs/>
          <w:sz w:val="32"/>
          <w:szCs w:val="32"/>
        </w:rPr>
        <w:t>Alan Ayckbourn</w:t>
      </w:r>
    </w:p>
    <w:p w14:paraId="3F6F031E" w14:textId="77777777" w:rsidR="009F1BD0" w:rsidRPr="004A363D" w:rsidRDefault="009F1BD0" w:rsidP="009F1BD0">
      <w:pPr>
        <w:spacing w:line="312" w:lineRule="auto"/>
        <w:rPr>
          <w:rFonts w:cs="Arial"/>
          <w:sz w:val="32"/>
          <w:szCs w:val="32"/>
        </w:rPr>
      </w:pPr>
      <w:r w:rsidRPr="004A363D">
        <w:rPr>
          <w:rFonts w:cs="Arial"/>
          <w:sz w:val="32"/>
          <w:szCs w:val="32"/>
        </w:rPr>
        <w:t xml:space="preserve">Director, </w:t>
      </w:r>
      <w:r w:rsidRPr="00FF3998">
        <w:rPr>
          <w:rFonts w:cs="Arial"/>
          <w:b/>
          <w:bCs/>
          <w:sz w:val="32"/>
          <w:szCs w:val="32"/>
        </w:rPr>
        <w:t>Phillip Breen</w:t>
      </w:r>
    </w:p>
    <w:p w14:paraId="20D7651A" w14:textId="77777777" w:rsidR="009F1BD0" w:rsidRPr="004A363D" w:rsidRDefault="009F1BD0" w:rsidP="009F1BD0">
      <w:pPr>
        <w:spacing w:line="312" w:lineRule="auto"/>
        <w:rPr>
          <w:rFonts w:cs="Arial"/>
          <w:sz w:val="32"/>
          <w:szCs w:val="32"/>
        </w:rPr>
      </w:pPr>
      <w:r w:rsidRPr="004A363D">
        <w:rPr>
          <w:rFonts w:cs="Arial"/>
          <w:sz w:val="32"/>
          <w:szCs w:val="32"/>
        </w:rPr>
        <w:t xml:space="preserve">Set &amp; Costume, </w:t>
      </w:r>
      <w:r w:rsidRPr="00FF3998">
        <w:rPr>
          <w:rFonts w:cs="Arial"/>
          <w:b/>
          <w:bCs/>
          <w:sz w:val="32"/>
          <w:szCs w:val="32"/>
        </w:rPr>
        <w:t>Rob Howell</w:t>
      </w:r>
    </w:p>
    <w:p w14:paraId="024E49B3" w14:textId="77777777" w:rsidR="009F1BD0" w:rsidRPr="004A363D" w:rsidRDefault="009F1BD0" w:rsidP="009F1BD0">
      <w:pPr>
        <w:spacing w:line="312" w:lineRule="auto"/>
        <w:rPr>
          <w:rFonts w:cs="Arial"/>
          <w:sz w:val="32"/>
          <w:szCs w:val="32"/>
        </w:rPr>
      </w:pPr>
      <w:r w:rsidRPr="004A363D">
        <w:rPr>
          <w:rFonts w:cs="Arial"/>
          <w:sz w:val="32"/>
          <w:szCs w:val="32"/>
        </w:rPr>
        <w:t xml:space="preserve">Lighting, </w:t>
      </w:r>
      <w:r w:rsidRPr="00FF3998">
        <w:rPr>
          <w:rFonts w:cs="Arial"/>
          <w:b/>
          <w:bCs/>
          <w:sz w:val="32"/>
          <w:szCs w:val="32"/>
        </w:rPr>
        <w:t>Azusa Ono</w:t>
      </w:r>
    </w:p>
    <w:p w14:paraId="106E14CC" w14:textId="77777777" w:rsidR="009F1BD0" w:rsidRPr="00FF3998" w:rsidRDefault="009F1BD0" w:rsidP="009F1BD0">
      <w:pPr>
        <w:spacing w:line="312" w:lineRule="auto"/>
        <w:rPr>
          <w:rFonts w:cs="Arial"/>
          <w:b/>
          <w:bCs/>
          <w:sz w:val="32"/>
          <w:szCs w:val="32"/>
        </w:rPr>
      </w:pPr>
      <w:r w:rsidRPr="004A363D">
        <w:rPr>
          <w:rFonts w:cs="Arial"/>
          <w:sz w:val="32"/>
          <w:szCs w:val="32"/>
        </w:rPr>
        <w:t xml:space="preserve">Sound, </w:t>
      </w:r>
      <w:r w:rsidRPr="00FF3998">
        <w:rPr>
          <w:rFonts w:cs="Arial"/>
          <w:b/>
          <w:bCs/>
          <w:sz w:val="32"/>
          <w:szCs w:val="32"/>
        </w:rPr>
        <w:t>Dyfan Jones</w:t>
      </w:r>
    </w:p>
    <w:p w14:paraId="6A209580" w14:textId="77777777" w:rsidR="009F1BD0" w:rsidRPr="004A363D" w:rsidRDefault="009F1BD0" w:rsidP="009F1BD0">
      <w:pPr>
        <w:spacing w:line="312" w:lineRule="auto"/>
        <w:rPr>
          <w:rFonts w:cs="Arial"/>
          <w:sz w:val="32"/>
          <w:szCs w:val="32"/>
        </w:rPr>
      </w:pPr>
      <w:r w:rsidRPr="004A363D">
        <w:rPr>
          <w:rFonts w:cs="Arial"/>
          <w:sz w:val="32"/>
          <w:szCs w:val="32"/>
        </w:rPr>
        <w:t xml:space="preserve">Casting, </w:t>
      </w:r>
      <w:r w:rsidRPr="00FF3998">
        <w:rPr>
          <w:rFonts w:cs="Arial"/>
          <w:b/>
          <w:bCs/>
          <w:sz w:val="32"/>
          <w:szCs w:val="32"/>
        </w:rPr>
        <w:t>Ruby Gilmour</w:t>
      </w:r>
    </w:p>
    <w:p w14:paraId="7F14339A" w14:textId="77777777" w:rsidR="009F1BD0" w:rsidRPr="004A363D" w:rsidRDefault="009F1BD0" w:rsidP="009F1BD0">
      <w:pPr>
        <w:spacing w:line="312" w:lineRule="auto"/>
        <w:rPr>
          <w:rFonts w:cs="Arial"/>
          <w:sz w:val="32"/>
          <w:szCs w:val="32"/>
        </w:rPr>
      </w:pPr>
      <w:r w:rsidRPr="004A363D">
        <w:rPr>
          <w:rFonts w:cs="Arial"/>
          <w:sz w:val="32"/>
          <w:szCs w:val="32"/>
        </w:rPr>
        <w:t xml:space="preserve">Voice, </w:t>
      </w:r>
      <w:r w:rsidRPr="00FF3998">
        <w:rPr>
          <w:rFonts w:cs="Arial"/>
          <w:b/>
          <w:bCs/>
          <w:sz w:val="32"/>
          <w:szCs w:val="32"/>
        </w:rPr>
        <w:t>Joel Trill</w:t>
      </w:r>
    </w:p>
    <w:p w14:paraId="450C8E8F" w14:textId="77777777" w:rsidR="009F1BD0" w:rsidRPr="004A363D" w:rsidRDefault="009F1BD0" w:rsidP="009F1BD0">
      <w:pPr>
        <w:spacing w:line="312" w:lineRule="auto"/>
        <w:rPr>
          <w:rFonts w:cs="Arial"/>
          <w:sz w:val="32"/>
          <w:szCs w:val="32"/>
        </w:rPr>
      </w:pPr>
      <w:r w:rsidRPr="004A363D">
        <w:rPr>
          <w:rFonts w:cs="Arial"/>
          <w:sz w:val="32"/>
          <w:szCs w:val="32"/>
        </w:rPr>
        <w:t xml:space="preserve">Intimacy, </w:t>
      </w:r>
      <w:r w:rsidRPr="00FF3998">
        <w:rPr>
          <w:rFonts w:cs="Arial"/>
          <w:b/>
          <w:bCs/>
          <w:sz w:val="32"/>
          <w:szCs w:val="32"/>
        </w:rPr>
        <w:t>Asha Jennings-Grant</w:t>
      </w:r>
    </w:p>
    <w:p w14:paraId="0DC5E848" w14:textId="77777777" w:rsidR="009F1BD0" w:rsidRPr="004A363D" w:rsidRDefault="009F1BD0" w:rsidP="009F1BD0">
      <w:pPr>
        <w:spacing w:line="312" w:lineRule="auto"/>
        <w:rPr>
          <w:rFonts w:cs="Arial"/>
          <w:sz w:val="32"/>
          <w:szCs w:val="32"/>
        </w:rPr>
      </w:pPr>
      <w:r w:rsidRPr="004A363D">
        <w:rPr>
          <w:rFonts w:cs="Arial"/>
          <w:sz w:val="32"/>
          <w:szCs w:val="32"/>
        </w:rPr>
        <w:t xml:space="preserve">Fights, </w:t>
      </w:r>
      <w:r w:rsidRPr="00FF3998">
        <w:rPr>
          <w:rFonts w:cs="Arial"/>
          <w:b/>
          <w:bCs/>
          <w:sz w:val="32"/>
          <w:szCs w:val="32"/>
        </w:rPr>
        <w:t>Kev McCurdy</w:t>
      </w:r>
    </w:p>
    <w:p w14:paraId="7C6CCDF2" w14:textId="77777777" w:rsidR="009F1BD0" w:rsidRPr="004A363D" w:rsidRDefault="009F1BD0" w:rsidP="009F1BD0">
      <w:pPr>
        <w:spacing w:line="312" w:lineRule="auto"/>
        <w:rPr>
          <w:rFonts w:cs="Arial"/>
          <w:sz w:val="32"/>
          <w:szCs w:val="32"/>
        </w:rPr>
      </w:pPr>
      <w:r w:rsidRPr="004A363D">
        <w:rPr>
          <w:rFonts w:cs="Arial"/>
          <w:sz w:val="32"/>
          <w:szCs w:val="32"/>
        </w:rPr>
        <w:t xml:space="preserve">Associate Director, </w:t>
      </w:r>
      <w:r w:rsidRPr="00FF3998">
        <w:rPr>
          <w:rFonts w:cs="Arial"/>
          <w:b/>
          <w:bCs/>
          <w:sz w:val="32"/>
          <w:szCs w:val="32"/>
        </w:rPr>
        <w:t>Phillippe Cato</w:t>
      </w:r>
    </w:p>
    <w:p w14:paraId="7525BB2A" w14:textId="77777777" w:rsidR="009F1BD0" w:rsidRPr="004A363D" w:rsidRDefault="009F1BD0" w:rsidP="009F1BD0">
      <w:pPr>
        <w:spacing w:line="312" w:lineRule="auto"/>
        <w:rPr>
          <w:rFonts w:cs="Arial"/>
          <w:sz w:val="32"/>
          <w:szCs w:val="32"/>
        </w:rPr>
      </w:pPr>
      <w:r w:rsidRPr="004A363D">
        <w:rPr>
          <w:rFonts w:cs="Arial"/>
          <w:sz w:val="32"/>
          <w:szCs w:val="32"/>
        </w:rPr>
        <w:t xml:space="preserve">Associate Set, </w:t>
      </w:r>
      <w:r w:rsidRPr="00FF3998">
        <w:rPr>
          <w:rFonts w:cs="Arial"/>
          <w:b/>
          <w:bCs/>
          <w:sz w:val="32"/>
          <w:szCs w:val="32"/>
        </w:rPr>
        <w:t>Megan Rouse</w:t>
      </w:r>
      <w:r w:rsidRPr="004A363D">
        <w:rPr>
          <w:rFonts w:cs="Arial"/>
          <w:sz w:val="32"/>
          <w:szCs w:val="32"/>
        </w:rPr>
        <w:t> </w:t>
      </w:r>
    </w:p>
    <w:p w14:paraId="438A3D02" w14:textId="77777777" w:rsidR="009F1BD0" w:rsidRPr="004A363D" w:rsidRDefault="009F1BD0" w:rsidP="009F1BD0">
      <w:pPr>
        <w:spacing w:line="312" w:lineRule="auto"/>
        <w:rPr>
          <w:rFonts w:cs="Arial"/>
          <w:sz w:val="32"/>
          <w:szCs w:val="32"/>
        </w:rPr>
      </w:pPr>
      <w:r w:rsidRPr="004A363D">
        <w:rPr>
          <w:rFonts w:cs="Arial"/>
          <w:sz w:val="32"/>
          <w:szCs w:val="32"/>
        </w:rPr>
        <w:t xml:space="preserve">Associate Costume, </w:t>
      </w:r>
      <w:r w:rsidRPr="00FF3998">
        <w:rPr>
          <w:rFonts w:cs="Arial"/>
          <w:b/>
          <w:bCs/>
          <w:sz w:val="32"/>
          <w:szCs w:val="32"/>
        </w:rPr>
        <w:t>Lucy Gaiger</w:t>
      </w:r>
    </w:p>
    <w:p w14:paraId="29534E38" w14:textId="77777777" w:rsidR="009F1BD0" w:rsidRPr="004A363D" w:rsidRDefault="009F1BD0" w:rsidP="009F1BD0">
      <w:pPr>
        <w:spacing w:line="312" w:lineRule="auto"/>
        <w:rPr>
          <w:rFonts w:cs="Arial"/>
          <w:sz w:val="32"/>
          <w:szCs w:val="32"/>
        </w:rPr>
      </w:pPr>
      <w:r w:rsidRPr="004A363D">
        <w:rPr>
          <w:rFonts w:cs="Arial"/>
          <w:sz w:val="32"/>
          <w:szCs w:val="32"/>
        </w:rPr>
        <w:t xml:space="preserve">Props Supervisor, </w:t>
      </w:r>
      <w:r w:rsidRPr="00FF3998">
        <w:rPr>
          <w:rFonts w:cs="Arial"/>
          <w:b/>
          <w:bCs/>
          <w:sz w:val="32"/>
          <w:szCs w:val="32"/>
        </w:rPr>
        <w:t>Katie Saunders</w:t>
      </w:r>
      <w:r w:rsidRPr="004A363D">
        <w:rPr>
          <w:rFonts w:cs="Arial"/>
          <w:sz w:val="32"/>
          <w:szCs w:val="32"/>
        </w:rPr>
        <w:t xml:space="preserve"> for </w:t>
      </w:r>
      <w:proofErr w:type="spellStart"/>
      <w:r w:rsidRPr="00FF3998">
        <w:rPr>
          <w:rFonts w:cs="Arial"/>
          <w:b/>
          <w:bCs/>
          <w:sz w:val="32"/>
          <w:szCs w:val="32"/>
        </w:rPr>
        <w:t>Propworks</w:t>
      </w:r>
      <w:proofErr w:type="spellEnd"/>
    </w:p>
    <w:p w14:paraId="7BEC81AC" w14:textId="77777777" w:rsidR="009F1BD0" w:rsidRPr="004A363D" w:rsidRDefault="009F1BD0" w:rsidP="009F1BD0">
      <w:pPr>
        <w:spacing w:line="312" w:lineRule="auto"/>
        <w:rPr>
          <w:rFonts w:cs="Arial"/>
          <w:sz w:val="32"/>
          <w:szCs w:val="32"/>
        </w:rPr>
      </w:pPr>
      <w:r w:rsidRPr="004A363D">
        <w:rPr>
          <w:rFonts w:cs="Arial"/>
          <w:sz w:val="32"/>
          <w:szCs w:val="32"/>
        </w:rPr>
        <w:t xml:space="preserve">Wigs, Hair &amp; Make Up, </w:t>
      </w:r>
      <w:r w:rsidRPr="00FF3998">
        <w:rPr>
          <w:rFonts w:cs="Arial"/>
          <w:b/>
          <w:bCs/>
          <w:sz w:val="32"/>
          <w:szCs w:val="32"/>
        </w:rPr>
        <w:t>Campbell Young Associates</w:t>
      </w:r>
    </w:p>
    <w:p w14:paraId="3B37A0B1" w14:textId="77777777" w:rsidR="009F1BD0" w:rsidRPr="004A363D" w:rsidRDefault="009F1BD0" w:rsidP="009F1BD0">
      <w:pPr>
        <w:spacing w:line="312" w:lineRule="auto"/>
        <w:rPr>
          <w:rFonts w:cs="Arial"/>
          <w:sz w:val="32"/>
          <w:szCs w:val="32"/>
        </w:rPr>
      </w:pPr>
    </w:p>
    <w:p w14:paraId="3C63A1D2" w14:textId="77777777" w:rsidR="00DD3C02" w:rsidRDefault="00DD3C02"/>
    <w:sectPr w:rsidR="00DD3C02" w:rsidSect="009F1BD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D0"/>
    <w:rsid w:val="0002059C"/>
    <w:rsid w:val="00222005"/>
    <w:rsid w:val="005272B0"/>
    <w:rsid w:val="00550072"/>
    <w:rsid w:val="009F1BD0"/>
    <w:rsid w:val="009F7BC3"/>
    <w:rsid w:val="00DD3C02"/>
    <w:rsid w:val="00EF30CC"/>
    <w:rsid w:val="00FF3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33B1"/>
  <w15:chartTrackingRefBased/>
  <w15:docId w15:val="{2A4539C6-3BAE-45BC-BD65-D581362B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D0"/>
    <w:pPr>
      <w:pBdr>
        <w:top w:val="nil"/>
        <w:left w:val="nil"/>
        <w:bottom w:val="nil"/>
        <w:right w:val="nil"/>
        <w:between w:val="nil"/>
        <w:bar w:val="nil"/>
      </w:pBdr>
      <w:spacing w:after="0" w:line="240" w:lineRule="auto"/>
    </w:pPr>
    <w:rPr>
      <w:rFonts w:ascii="Arial" w:eastAsia="Arial Unicode MS" w:hAnsi="Arial" w:cs="Times New Roman"/>
      <w:kern w:val="0"/>
      <w:bdr w:val="nil"/>
      <w14:ligatures w14:val="none"/>
    </w:rPr>
  </w:style>
  <w:style w:type="paragraph" w:styleId="Heading1">
    <w:name w:val="heading 1"/>
    <w:basedOn w:val="Normal"/>
    <w:next w:val="Normal"/>
    <w:link w:val="Heading1Char"/>
    <w:uiPriority w:val="9"/>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9F1BD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1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BD0"/>
    <w:rPr>
      <w:rFonts w:eastAsiaTheme="majorEastAsia" w:cstheme="majorBidi"/>
      <w:color w:val="272727" w:themeColor="text1" w:themeTint="D8"/>
    </w:rPr>
  </w:style>
  <w:style w:type="paragraph" w:styleId="Title">
    <w:name w:val="Title"/>
    <w:basedOn w:val="Normal"/>
    <w:next w:val="Normal"/>
    <w:link w:val="TitleChar"/>
    <w:uiPriority w:val="10"/>
    <w:qFormat/>
    <w:rsid w:val="009F1BD0"/>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9F1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BD0"/>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9F1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BD0"/>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9F1BD0"/>
    <w:rPr>
      <w:i/>
      <w:iCs/>
      <w:color w:val="404040" w:themeColor="text1" w:themeTint="BF"/>
    </w:rPr>
  </w:style>
  <w:style w:type="paragraph" w:styleId="ListParagraph">
    <w:name w:val="List Paragraph"/>
    <w:basedOn w:val="Normal"/>
    <w:uiPriority w:val="34"/>
    <w:qFormat/>
    <w:rsid w:val="009F1BD0"/>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9F1BD0"/>
    <w:rPr>
      <w:i/>
      <w:iCs/>
      <w:color w:val="0F4761" w:themeColor="accent1" w:themeShade="BF"/>
    </w:rPr>
  </w:style>
  <w:style w:type="paragraph" w:styleId="IntenseQuote">
    <w:name w:val="Intense Quote"/>
    <w:basedOn w:val="Normal"/>
    <w:next w:val="Normal"/>
    <w:link w:val="IntenseQuoteChar"/>
    <w:uiPriority w:val="30"/>
    <w:qFormat/>
    <w:rsid w:val="009F1BD0"/>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9F1BD0"/>
    <w:rPr>
      <w:i/>
      <w:iCs/>
      <w:color w:val="0F4761" w:themeColor="accent1" w:themeShade="BF"/>
    </w:rPr>
  </w:style>
  <w:style w:type="character" w:styleId="IntenseReference">
    <w:name w:val="Intense Reference"/>
    <w:basedOn w:val="DefaultParagraphFont"/>
    <w:uiPriority w:val="32"/>
    <w:qFormat/>
    <w:rsid w:val="009F1BD0"/>
    <w:rPr>
      <w:b/>
      <w:bCs/>
      <w:smallCaps/>
      <w:color w:val="0F4761" w:themeColor="accent1" w:themeShade="BF"/>
      <w:spacing w:val="5"/>
    </w:rPr>
  </w:style>
  <w:style w:type="paragraph" w:customStyle="1" w:styleId="BodyAA">
    <w:name w:val="Body A A"/>
    <w:rsid w:val="009F1BD0"/>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2084</Words>
  <Characters>9925</Characters>
  <Application>Microsoft Office Word</Application>
  <DocSecurity>0</DocSecurity>
  <Lines>230</Lines>
  <Paragraphs>69</Paragraphs>
  <ScaleCrop>false</ScaleCrop>
  <HeadingPairs>
    <vt:vector size="2" baseType="variant">
      <vt:variant>
        <vt:lpstr>Title</vt:lpstr>
      </vt:variant>
      <vt:variant>
        <vt:i4>1</vt:i4>
      </vt:variant>
    </vt:vector>
  </HeadingPairs>
  <TitlesOfParts>
    <vt:vector size="1" baseType="lpstr">
      <vt:lpstr/>
    </vt:vector>
  </TitlesOfParts>
  <Company>The Old Vic Theatre</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Charlesworth</dc:creator>
  <cp:keywords/>
  <dc:description/>
  <cp:lastModifiedBy>Anna Charlesworth</cp:lastModifiedBy>
  <cp:revision>2</cp:revision>
  <dcterms:created xsi:type="dcterms:W3CDTF">2026-09-01T14:32:00Z</dcterms:created>
  <dcterms:modified xsi:type="dcterms:W3CDTF">2026-09-02T14:06:00Z</dcterms:modified>
</cp:coreProperties>
</file>